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313B" w14:textId="77777777" w:rsidR="00294222" w:rsidRPr="006569D2" w:rsidRDefault="00294222" w:rsidP="00294222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14:paraId="407C06E9" w14:textId="77777777" w:rsidR="00CC2F26" w:rsidRDefault="00CC2F26" w:rsidP="0029422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421B5F54" w14:textId="0E968BC0" w:rsidR="00294222" w:rsidRDefault="00294222" w:rsidP="0029422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COMUNICATO STAMPA</w:t>
      </w:r>
    </w:p>
    <w:p w14:paraId="2F24EA84" w14:textId="77777777" w:rsidR="00294222" w:rsidRDefault="00294222" w:rsidP="00294222">
      <w:pPr>
        <w:pStyle w:val="Titol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TEATRO PUBBLICO LIGURE</w:t>
      </w:r>
    </w:p>
    <w:p w14:paraId="36458AFE" w14:textId="77777777" w:rsidR="00294222" w:rsidRDefault="00294222" w:rsidP="00294222">
      <w:pPr>
        <w:pStyle w:val="Titolo"/>
        <w:jc w:val="center"/>
        <w:rPr>
          <w:rFonts w:asciiTheme="minorHAnsi" w:hAnsiTheme="minorHAnsi"/>
          <w:sz w:val="28"/>
          <w:szCs w:val="28"/>
        </w:rPr>
      </w:pPr>
      <w:r w:rsidRPr="00F065EF">
        <w:rPr>
          <w:rFonts w:asciiTheme="minorHAnsi" w:hAnsiTheme="minorHAnsi"/>
          <w:sz w:val="28"/>
          <w:szCs w:val="28"/>
        </w:rPr>
        <w:t>Direzione artistica Sergio Maifredi</w:t>
      </w:r>
    </w:p>
    <w:p w14:paraId="2C3A2E00" w14:textId="77777777" w:rsidR="00B65596" w:rsidRPr="00B65596" w:rsidRDefault="00B65596" w:rsidP="0024400C">
      <w:pPr>
        <w:spacing w:before="20" w:after="20"/>
        <w:rPr>
          <w:rFonts w:asciiTheme="minorHAnsi" w:eastAsia="Georgia" w:hAnsiTheme="minorHAnsi" w:cstheme="minorHAnsi"/>
        </w:rPr>
      </w:pPr>
    </w:p>
    <w:p w14:paraId="73B3240C" w14:textId="59CDBBE9" w:rsidR="00A85F80" w:rsidRPr="00A85F80" w:rsidRDefault="00A85F80" w:rsidP="00365F4F">
      <w:pPr>
        <w:jc w:val="center"/>
        <w:rPr>
          <w:rFonts w:asciiTheme="minorHAnsi" w:hAnsiTheme="minorHAnsi"/>
          <w:b/>
          <w:color w:val="FF0000"/>
          <w:sz w:val="44"/>
          <w:szCs w:val="44"/>
        </w:rPr>
      </w:pPr>
      <w:r w:rsidRPr="00A85F80">
        <w:rPr>
          <w:rFonts w:asciiTheme="minorHAnsi" w:hAnsiTheme="minorHAnsi"/>
          <w:b/>
          <w:color w:val="FF0000"/>
          <w:sz w:val="44"/>
          <w:szCs w:val="44"/>
        </w:rPr>
        <w:t xml:space="preserve">A SANREMO </w:t>
      </w:r>
    </w:p>
    <w:p w14:paraId="15F1D27A" w14:textId="77777777" w:rsidR="00A85F80" w:rsidRDefault="00A85F80" w:rsidP="00365F4F">
      <w:pPr>
        <w:jc w:val="center"/>
        <w:rPr>
          <w:rFonts w:asciiTheme="minorHAnsi" w:hAnsiTheme="minorHAnsi"/>
          <w:b/>
          <w:color w:val="FF0000"/>
          <w:u w:val="single"/>
        </w:rPr>
      </w:pPr>
    </w:p>
    <w:p w14:paraId="1B7B96BA" w14:textId="027BAE84" w:rsidR="00B65596" w:rsidRPr="00A85F80" w:rsidRDefault="00A85F80" w:rsidP="00365F4F">
      <w:pPr>
        <w:jc w:val="center"/>
        <w:rPr>
          <w:rFonts w:asciiTheme="minorHAnsi" w:hAnsiTheme="minorHAnsi"/>
          <w:b/>
          <w:u w:val="single"/>
        </w:rPr>
      </w:pPr>
      <w:r w:rsidRPr="00A85F80">
        <w:rPr>
          <w:rFonts w:asciiTheme="minorHAnsi" w:hAnsiTheme="minorHAnsi"/>
          <w:b/>
          <w:u w:val="single"/>
        </w:rPr>
        <w:t>Giovedì 16 lugli</w:t>
      </w:r>
      <w:r w:rsidR="00B65596" w:rsidRPr="00A85F80">
        <w:rPr>
          <w:rFonts w:asciiTheme="minorHAnsi" w:hAnsiTheme="minorHAnsi"/>
          <w:b/>
          <w:u w:val="single"/>
        </w:rPr>
        <w:t>o 202</w:t>
      </w:r>
      <w:r w:rsidRPr="00A85F80">
        <w:rPr>
          <w:rFonts w:asciiTheme="minorHAnsi" w:hAnsiTheme="minorHAnsi"/>
          <w:b/>
          <w:u w:val="single"/>
        </w:rPr>
        <w:t>6</w:t>
      </w:r>
    </w:p>
    <w:p w14:paraId="2922C5E5" w14:textId="6BA42F5B" w:rsidR="00EC0F6D" w:rsidRPr="00A85F80" w:rsidRDefault="00EC0F6D" w:rsidP="00EC0F6D">
      <w:pPr>
        <w:jc w:val="center"/>
        <w:rPr>
          <w:rFonts w:asciiTheme="minorHAnsi" w:hAnsiTheme="minorHAnsi"/>
          <w:b/>
          <w:color w:val="EE0000"/>
          <w:u w:val="single"/>
        </w:rPr>
      </w:pPr>
      <w:r w:rsidRPr="00A85F80">
        <w:rPr>
          <w:rFonts w:asciiTheme="minorHAnsi" w:hAnsiTheme="minorHAnsi"/>
          <w:b/>
          <w:color w:val="EE0000"/>
          <w:u w:val="single"/>
        </w:rPr>
        <w:t>FORTE SANTA TECLA</w:t>
      </w:r>
    </w:p>
    <w:p w14:paraId="6F5224AD" w14:textId="6C0011AC" w:rsidR="00B65596" w:rsidRDefault="00EC0F6D" w:rsidP="00365F4F">
      <w:pPr>
        <w:jc w:val="center"/>
        <w:rPr>
          <w:rFonts w:asciiTheme="minorHAnsi" w:eastAsia="Georgia" w:hAnsiTheme="minorHAnsi" w:cstheme="minorHAnsi"/>
          <w:sz w:val="20"/>
          <w:szCs w:val="20"/>
        </w:rPr>
      </w:pPr>
      <w:r>
        <w:rPr>
          <w:rFonts w:asciiTheme="minorHAnsi" w:eastAsia="Georgia" w:hAnsiTheme="minorHAnsi" w:cstheme="minorHAnsi"/>
          <w:sz w:val="20"/>
          <w:szCs w:val="20"/>
        </w:rPr>
        <w:t>Giardini Vittorio Veneto 34</w:t>
      </w:r>
      <w:r w:rsidR="0023497C">
        <w:rPr>
          <w:rFonts w:asciiTheme="minorHAnsi" w:eastAsia="Georgia" w:hAnsiTheme="minorHAnsi" w:cstheme="minorHAnsi"/>
          <w:sz w:val="20"/>
          <w:szCs w:val="20"/>
        </w:rPr>
        <w:t xml:space="preserve">, </w:t>
      </w:r>
      <w:r w:rsidR="00155805">
        <w:rPr>
          <w:rFonts w:asciiTheme="minorHAnsi" w:eastAsia="Georgia" w:hAnsiTheme="minorHAnsi" w:cstheme="minorHAnsi"/>
          <w:sz w:val="20"/>
          <w:szCs w:val="20"/>
        </w:rPr>
        <w:t>1</w:t>
      </w:r>
      <w:r>
        <w:rPr>
          <w:rFonts w:asciiTheme="minorHAnsi" w:eastAsia="Georgia" w:hAnsiTheme="minorHAnsi" w:cstheme="minorHAnsi"/>
          <w:sz w:val="20"/>
          <w:szCs w:val="20"/>
        </w:rPr>
        <w:t>8038</w:t>
      </w:r>
      <w:r w:rsidR="009A0BE8">
        <w:rPr>
          <w:rFonts w:asciiTheme="minorHAnsi" w:eastAsia="Georgia" w:hAnsiTheme="minorHAnsi" w:cstheme="minorHAnsi"/>
          <w:sz w:val="20"/>
          <w:szCs w:val="20"/>
        </w:rPr>
        <w:t xml:space="preserve"> </w:t>
      </w:r>
      <w:r>
        <w:rPr>
          <w:rFonts w:asciiTheme="minorHAnsi" w:eastAsia="Georgia" w:hAnsiTheme="minorHAnsi" w:cstheme="minorHAnsi"/>
          <w:sz w:val="20"/>
          <w:szCs w:val="20"/>
        </w:rPr>
        <w:t>Sanremo</w:t>
      </w:r>
      <w:r w:rsidR="00CC2F26">
        <w:rPr>
          <w:rFonts w:asciiTheme="minorHAnsi" w:eastAsia="Georgia" w:hAnsiTheme="minorHAnsi" w:cstheme="minorHAnsi"/>
          <w:sz w:val="20"/>
          <w:szCs w:val="20"/>
        </w:rPr>
        <w:t xml:space="preserve"> </w:t>
      </w:r>
      <w:r w:rsidR="0023497C">
        <w:rPr>
          <w:rFonts w:asciiTheme="minorHAnsi" w:eastAsia="Georgia" w:hAnsiTheme="minorHAnsi" w:cstheme="minorHAnsi"/>
          <w:sz w:val="20"/>
          <w:szCs w:val="20"/>
        </w:rPr>
        <w:t>(</w:t>
      </w:r>
      <w:r>
        <w:rPr>
          <w:rFonts w:asciiTheme="minorHAnsi" w:eastAsia="Georgia" w:hAnsiTheme="minorHAnsi" w:cstheme="minorHAnsi"/>
          <w:sz w:val="20"/>
          <w:szCs w:val="20"/>
        </w:rPr>
        <w:t>IM</w:t>
      </w:r>
      <w:r w:rsidR="0023497C">
        <w:rPr>
          <w:rFonts w:asciiTheme="minorHAnsi" w:eastAsia="Georgia" w:hAnsiTheme="minorHAnsi" w:cstheme="minorHAnsi"/>
          <w:sz w:val="20"/>
          <w:szCs w:val="20"/>
        </w:rPr>
        <w:t>)</w:t>
      </w:r>
      <w:r w:rsidR="00145FC9">
        <w:rPr>
          <w:rFonts w:asciiTheme="minorHAnsi" w:eastAsia="Georgia" w:hAnsiTheme="minorHAnsi" w:cstheme="minorHAnsi"/>
          <w:sz w:val="20"/>
          <w:szCs w:val="20"/>
        </w:rPr>
        <w:t xml:space="preserve"> – Tel. 01</w:t>
      </w:r>
      <w:r>
        <w:rPr>
          <w:rFonts w:asciiTheme="minorHAnsi" w:eastAsia="Georgia" w:hAnsiTheme="minorHAnsi" w:cstheme="minorHAnsi"/>
          <w:sz w:val="20"/>
          <w:szCs w:val="20"/>
        </w:rPr>
        <w:t>84 1952853</w:t>
      </w:r>
    </w:p>
    <w:p w14:paraId="116226D5" w14:textId="330BC60C" w:rsidR="00A85F80" w:rsidRPr="00A85F80" w:rsidRDefault="00A85F80" w:rsidP="00A85F80">
      <w:pPr>
        <w:jc w:val="center"/>
        <w:rPr>
          <w:rFonts w:asciiTheme="minorHAnsi" w:eastAsia="Georgia" w:hAnsiTheme="minorHAnsi" w:cstheme="minorHAnsi"/>
        </w:rPr>
      </w:pPr>
      <w:r w:rsidRPr="00A85F80">
        <w:rPr>
          <w:rFonts w:asciiTheme="minorHAnsi" w:eastAsia="Georgia" w:hAnsiTheme="minorHAnsi" w:cstheme="minorHAnsi"/>
        </w:rPr>
        <w:t>“Qualcosa di #Forte”</w:t>
      </w:r>
    </w:p>
    <w:p w14:paraId="7D787398" w14:textId="77777777" w:rsidR="00A85F80" w:rsidRPr="00A85F80" w:rsidRDefault="00A85F80" w:rsidP="00A85F80">
      <w:pPr>
        <w:spacing w:before="20" w:after="20"/>
        <w:jc w:val="center"/>
        <w:rPr>
          <w:rFonts w:asciiTheme="minorHAnsi" w:eastAsia="Georgia" w:hAnsiTheme="minorHAnsi" w:cstheme="minorHAnsi"/>
          <w:b/>
          <w:color w:val="EE0000"/>
        </w:rPr>
      </w:pPr>
      <w:r w:rsidRPr="00A85F80">
        <w:rPr>
          <w:rFonts w:asciiTheme="minorHAnsi" w:eastAsia="Georgia" w:hAnsiTheme="minorHAnsi" w:cstheme="minorHAnsi"/>
          <w:b/>
          <w:color w:val="EE0000"/>
        </w:rPr>
        <w:t>Parole antiche per pensieri nuovi – Quarta edizione</w:t>
      </w:r>
    </w:p>
    <w:p w14:paraId="10F79398" w14:textId="52EC79A1" w:rsidR="00A85F80" w:rsidRPr="00A85F80" w:rsidRDefault="00A85F80" w:rsidP="00A85F80">
      <w:pPr>
        <w:jc w:val="center"/>
        <w:rPr>
          <w:rFonts w:asciiTheme="minorHAnsi" w:hAnsiTheme="minorHAnsi" w:cstheme="minorHAnsi"/>
          <w:b/>
          <w:bCs/>
          <w:color w:val="EE0000"/>
        </w:rPr>
      </w:pPr>
      <w:r w:rsidRPr="00A85F80">
        <w:rPr>
          <w:rFonts w:asciiTheme="minorHAnsi" w:hAnsiTheme="minorHAnsi" w:cstheme="minorHAnsi"/>
          <w:b/>
          <w:bCs/>
        </w:rPr>
        <w:t xml:space="preserve">Ore 18.30: </w:t>
      </w:r>
      <w:r w:rsidRPr="00A85F80">
        <w:rPr>
          <w:rFonts w:asciiTheme="minorHAnsi" w:hAnsiTheme="minorHAnsi" w:cstheme="minorHAnsi"/>
          <w:b/>
          <w:bCs/>
          <w:color w:val="EE0000"/>
        </w:rPr>
        <w:t>EDMONDO ROMANO</w:t>
      </w:r>
    </w:p>
    <w:p w14:paraId="04E5EDFD" w14:textId="77777777" w:rsidR="00A85F80" w:rsidRPr="00A85F80" w:rsidRDefault="00A85F80" w:rsidP="00A85F80">
      <w:pPr>
        <w:jc w:val="center"/>
        <w:rPr>
          <w:rFonts w:asciiTheme="minorHAnsi" w:hAnsiTheme="minorHAnsi" w:cstheme="minorHAnsi"/>
          <w:b/>
          <w:bCs/>
          <w:color w:val="EE0000"/>
        </w:rPr>
      </w:pPr>
      <w:r w:rsidRPr="00A85F80">
        <w:rPr>
          <w:rFonts w:asciiTheme="minorHAnsi" w:hAnsiTheme="minorHAnsi" w:cstheme="minorHAnsi"/>
          <w:b/>
          <w:bCs/>
          <w:color w:val="EE0000"/>
        </w:rPr>
        <w:t>IL VENTO CHE SUONA</w:t>
      </w:r>
    </w:p>
    <w:p w14:paraId="03E7A621" w14:textId="207CA7CE" w:rsidR="00A85F80" w:rsidRDefault="00A85F80" w:rsidP="00A85F80">
      <w:pPr>
        <w:jc w:val="center"/>
        <w:rPr>
          <w:rFonts w:asciiTheme="minorHAnsi" w:hAnsiTheme="minorHAnsi" w:cstheme="minorHAnsi"/>
        </w:rPr>
      </w:pPr>
      <w:r w:rsidRPr="00A85F80">
        <w:rPr>
          <w:rFonts w:asciiTheme="minorHAnsi" w:hAnsiTheme="minorHAnsi" w:cstheme="minorHAnsi"/>
        </w:rPr>
        <w:t>L</w:t>
      </w:r>
      <w:r w:rsidR="00CD40A4">
        <w:rPr>
          <w:rFonts w:asciiTheme="minorHAnsi" w:hAnsiTheme="minorHAnsi" w:cstheme="minorHAnsi"/>
        </w:rPr>
        <w:t>ezione spettacolo aperta a tutti</w:t>
      </w:r>
    </w:p>
    <w:p w14:paraId="15173A91" w14:textId="77777777" w:rsidR="00A85F80" w:rsidRDefault="00A85F80" w:rsidP="00A85F80">
      <w:pPr>
        <w:jc w:val="center"/>
        <w:rPr>
          <w:rFonts w:asciiTheme="minorHAnsi" w:hAnsiTheme="minorHAnsi" w:cstheme="minorHAnsi"/>
        </w:rPr>
      </w:pPr>
    </w:p>
    <w:p w14:paraId="591AC7BB" w14:textId="05A1F1CE" w:rsidR="00D50D3F" w:rsidRDefault="00A85F80" w:rsidP="00A85F80">
      <w:pPr>
        <w:jc w:val="center"/>
        <w:rPr>
          <w:rFonts w:asciiTheme="minorHAnsi" w:eastAsia="Georgia" w:hAnsiTheme="minorHAnsi" w:cstheme="minorHAnsi"/>
          <w:b/>
        </w:rPr>
      </w:pPr>
      <w:r w:rsidRPr="00A85F80">
        <w:rPr>
          <w:rFonts w:asciiTheme="minorHAnsi" w:eastAsia="Georgia" w:hAnsiTheme="minorHAnsi" w:cstheme="minorHAnsi"/>
          <w:b/>
        </w:rPr>
        <w:t xml:space="preserve">Ore 21: </w:t>
      </w:r>
      <w:r w:rsidR="00D50D3F" w:rsidRPr="00D50D3F">
        <w:rPr>
          <w:rFonts w:asciiTheme="minorHAnsi" w:eastAsia="Georgia" w:hAnsiTheme="minorHAnsi" w:cstheme="minorHAnsi"/>
          <w:b/>
          <w:color w:val="EE0000"/>
        </w:rPr>
        <w:t>ARIANNA SCOMMEGNA</w:t>
      </w:r>
    </w:p>
    <w:p w14:paraId="7D35E628" w14:textId="13951386" w:rsidR="00A85F80" w:rsidRPr="00A85F80" w:rsidRDefault="00A85F80" w:rsidP="00A85F80">
      <w:pPr>
        <w:jc w:val="center"/>
        <w:rPr>
          <w:rFonts w:asciiTheme="minorHAnsi" w:eastAsia="Georgia" w:hAnsiTheme="minorHAnsi" w:cstheme="minorHAnsi"/>
          <w:b/>
          <w:color w:val="EE0000"/>
        </w:rPr>
      </w:pPr>
      <w:r w:rsidRPr="00A85F80">
        <w:rPr>
          <w:rFonts w:asciiTheme="minorHAnsi" w:eastAsia="Georgia" w:hAnsiTheme="minorHAnsi" w:cstheme="minorHAnsi"/>
          <w:b/>
          <w:color w:val="EE0000"/>
        </w:rPr>
        <w:t>MEDUSA, SCILLA E LA SFINGE</w:t>
      </w:r>
    </w:p>
    <w:p w14:paraId="17CB7A14" w14:textId="77777777" w:rsidR="00A85F80" w:rsidRPr="00A85F80" w:rsidRDefault="00A85F80" w:rsidP="00A85F80">
      <w:pPr>
        <w:jc w:val="center"/>
        <w:rPr>
          <w:rFonts w:asciiTheme="minorHAnsi" w:eastAsia="Georgia" w:hAnsiTheme="minorHAnsi" w:cstheme="minorHAnsi"/>
          <w:b/>
          <w:color w:val="EE0000"/>
        </w:rPr>
      </w:pPr>
      <w:r w:rsidRPr="00A85F80">
        <w:rPr>
          <w:rFonts w:asciiTheme="minorHAnsi" w:eastAsia="Georgia" w:hAnsiTheme="minorHAnsi" w:cstheme="minorHAnsi"/>
          <w:b/>
          <w:color w:val="EE0000"/>
        </w:rPr>
        <w:t>Donne, maghe e mostri</w:t>
      </w:r>
    </w:p>
    <w:p w14:paraId="74171A51" w14:textId="77777777" w:rsidR="00A85F80" w:rsidRPr="00A85F80" w:rsidRDefault="00A85F80" w:rsidP="00A85F80">
      <w:pPr>
        <w:jc w:val="center"/>
        <w:rPr>
          <w:rFonts w:asciiTheme="minorHAnsi" w:eastAsia="Georgia" w:hAnsiTheme="minorHAnsi" w:cstheme="minorHAnsi"/>
          <w:bCs/>
        </w:rPr>
      </w:pPr>
      <w:r w:rsidRPr="00A85F80">
        <w:rPr>
          <w:rFonts w:asciiTheme="minorHAnsi" w:eastAsia="Georgia" w:hAnsiTheme="minorHAnsi" w:cstheme="minorHAnsi"/>
          <w:bCs/>
        </w:rPr>
        <w:t>Regia SERGIO MAIFREDI</w:t>
      </w:r>
    </w:p>
    <w:p w14:paraId="35599973" w14:textId="77777777" w:rsidR="00A85F80" w:rsidRPr="00A85F80" w:rsidRDefault="00A85F80" w:rsidP="00A85F80">
      <w:pPr>
        <w:jc w:val="center"/>
        <w:rPr>
          <w:rFonts w:asciiTheme="minorHAnsi" w:eastAsia="Georgia" w:hAnsiTheme="minorHAnsi" w:cstheme="minorHAnsi"/>
          <w:bCs/>
        </w:rPr>
      </w:pPr>
      <w:r w:rsidRPr="00A85F80">
        <w:rPr>
          <w:rFonts w:asciiTheme="minorHAnsi" w:eastAsia="Georgia" w:hAnsiTheme="minorHAnsi" w:cstheme="minorHAnsi"/>
          <w:bCs/>
        </w:rPr>
        <w:t>Drammaturgia Giorgio Ieranò</w:t>
      </w:r>
    </w:p>
    <w:p w14:paraId="4960ACB7" w14:textId="77777777" w:rsidR="00A85F80" w:rsidRPr="00A85F80" w:rsidRDefault="00A85F80" w:rsidP="00A85F80">
      <w:pPr>
        <w:jc w:val="center"/>
        <w:rPr>
          <w:rFonts w:asciiTheme="minorHAnsi" w:eastAsia="Georgia" w:hAnsiTheme="minorHAnsi" w:cstheme="minorHAnsi"/>
          <w:bCs/>
        </w:rPr>
      </w:pPr>
      <w:r w:rsidRPr="00A85F80">
        <w:rPr>
          <w:rFonts w:asciiTheme="minorHAnsi" w:eastAsia="Georgia" w:hAnsiTheme="minorHAnsi" w:cstheme="minorHAnsi"/>
          <w:bCs/>
        </w:rPr>
        <w:t xml:space="preserve">Con </w:t>
      </w:r>
      <w:r w:rsidRPr="00D50D3F">
        <w:rPr>
          <w:rFonts w:asciiTheme="minorHAnsi" w:eastAsia="Georgia" w:hAnsiTheme="minorHAnsi" w:cstheme="minorHAnsi"/>
          <w:bCs/>
        </w:rPr>
        <w:t>ARIANNA SCOMMEGNA</w:t>
      </w:r>
    </w:p>
    <w:p w14:paraId="1CCEBD74" w14:textId="77777777" w:rsidR="00A85F80" w:rsidRPr="00A85F80" w:rsidRDefault="00A85F80" w:rsidP="00A85F80">
      <w:pPr>
        <w:jc w:val="center"/>
        <w:rPr>
          <w:rFonts w:asciiTheme="minorHAnsi" w:eastAsia="Georgia" w:hAnsiTheme="minorHAnsi" w:cstheme="minorHAnsi"/>
          <w:bCs/>
        </w:rPr>
      </w:pPr>
      <w:r w:rsidRPr="00A85F80">
        <w:rPr>
          <w:rFonts w:asciiTheme="minorHAnsi" w:eastAsia="Georgia" w:hAnsiTheme="minorHAnsi" w:cstheme="minorHAnsi"/>
          <w:bCs/>
        </w:rPr>
        <w:t>Musiche scritte ed eseguite dal vivo da EDMONDO ROMANO</w:t>
      </w:r>
    </w:p>
    <w:p w14:paraId="4246BDDE" w14:textId="77777777" w:rsidR="00A85F80" w:rsidRPr="00A85F80" w:rsidRDefault="00A85F80" w:rsidP="00A85F80">
      <w:pPr>
        <w:jc w:val="center"/>
        <w:rPr>
          <w:rFonts w:asciiTheme="minorHAnsi" w:eastAsia="Georgia" w:hAnsiTheme="minorHAnsi" w:cstheme="minorHAnsi"/>
          <w:bCs/>
        </w:rPr>
      </w:pPr>
      <w:r w:rsidRPr="00A85F80">
        <w:rPr>
          <w:rFonts w:asciiTheme="minorHAnsi" w:eastAsia="Georgia" w:hAnsiTheme="minorHAnsi" w:cstheme="minorHAnsi"/>
          <w:bCs/>
        </w:rPr>
        <w:t>Produzione Teatro Pubblico Ligure</w:t>
      </w:r>
    </w:p>
    <w:p w14:paraId="100DD1CA" w14:textId="77777777" w:rsidR="00A85F80" w:rsidRPr="00A85F80" w:rsidRDefault="00A85F80" w:rsidP="00A85F80">
      <w:pPr>
        <w:jc w:val="center"/>
        <w:rPr>
          <w:rFonts w:asciiTheme="minorHAnsi" w:hAnsiTheme="minorHAnsi" w:cstheme="minorHAnsi"/>
        </w:rPr>
      </w:pPr>
    </w:p>
    <w:p w14:paraId="1FFA36A7" w14:textId="56A2CF3B" w:rsidR="00A85F80" w:rsidRDefault="00A85F80" w:rsidP="00A85F80">
      <w:pPr>
        <w:jc w:val="center"/>
        <w:rPr>
          <w:rFonts w:asciiTheme="minorHAnsi" w:eastAsia="Georgia" w:hAnsiTheme="minorHAnsi" w:cstheme="minorHAnsi"/>
          <w:bCs/>
          <w:sz w:val="20"/>
          <w:szCs w:val="20"/>
        </w:rPr>
      </w:pPr>
      <w:r>
        <w:rPr>
          <w:rFonts w:asciiTheme="minorHAnsi" w:eastAsia="Georgia" w:hAnsiTheme="minorHAnsi" w:cstheme="minorHAnsi"/>
          <w:bCs/>
          <w:sz w:val="20"/>
          <w:szCs w:val="20"/>
        </w:rPr>
        <w:t>Biglietto laboratorio: 10 euro intero; 5 euro ridotto</w:t>
      </w:r>
    </w:p>
    <w:p w14:paraId="5D0F63E8" w14:textId="44D82BAE" w:rsidR="00A85F80" w:rsidRDefault="00A85F80" w:rsidP="00A85F80">
      <w:pPr>
        <w:jc w:val="center"/>
        <w:rPr>
          <w:rFonts w:asciiTheme="minorHAnsi" w:eastAsia="Georgia" w:hAnsiTheme="minorHAnsi" w:cstheme="minorHAnsi"/>
          <w:bCs/>
          <w:sz w:val="20"/>
          <w:szCs w:val="20"/>
        </w:rPr>
      </w:pPr>
      <w:r>
        <w:rPr>
          <w:rFonts w:asciiTheme="minorHAnsi" w:eastAsia="Georgia" w:hAnsiTheme="minorHAnsi" w:cstheme="minorHAnsi"/>
          <w:bCs/>
          <w:sz w:val="20"/>
          <w:szCs w:val="20"/>
        </w:rPr>
        <w:t>Gratuito per chi acquista il biglietto dello spettacolo delle 21.00</w:t>
      </w:r>
    </w:p>
    <w:p w14:paraId="7C2A8319" w14:textId="7E7A9E36" w:rsidR="00A85F80" w:rsidRDefault="00A85F80" w:rsidP="00A85F80">
      <w:pPr>
        <w:jc w:val="center"/>
        <w:rPr>
          <w:rFonts w:asciiTheme="minorHAnsi" w:eastAsia="Georgia" w:hAnsiTheme="minorHAnsi" w:cstheme="minorHAnsi"/>
          <w:bCs/>
          <w:sz w:val="20"/>
          <w:szCs w:val="20"/>
        </w:rPr>
      </w:pPr>
      <w:r>
        <w:rPr>
          <w:rFonts w:asciiTheme="minorHAnsi" w:eastAsia="Georgia" w:hAnsiTheme="minorHAnsi" w:cstheme="minorHAnsi"/>
          <w:bCs/>
          <w:sz w:val="20"/>
          <w:szCs w:val="20"/>
        </w:rPr>
        <w:t>Biglietto spettacolo: 15 euro intero; 10 euro ridotto</w:t>
      </w:r>
    </w:p>
    <w:p w14:paraId="3278A0CF" w14:textId="11B6F0DB" w:rsidR="00A85F80" w:rsidRDefault="00A85F80" w:rsidP="00A85F80">
      <w:pPr>
        <w:jc w:val="center"/>
      </w:pPr>
      <w:r>
        <w:rPr>
          <w:rFonts w:asciiTheme="minorHAnsi" w:hAnsiTheme="minorHAnsi"/>
          <w:bCs/>
          <w:sz w:val="20"/>
          <w:szCs w:val="20"/>
        </w:rPr>
        <w:t xml:space="preserve">Informazioni al numero whatsapp </w:t>
      </w:r>
      <w:r w:rsidRPr="00500536">
        <w:rPr>
          <w:rFonts w:asciiTheme="minorHAnsi" w:hAnsiTheme="minorHAnsi"/>
          <w:bCs/>
          <w:sz w:val="20"/>
          <w:szCs w:val="20"/>
        </w:rPr>
        <w:t>351 4472182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hyperlink r:id="rId7" w:history="1">
        <w:r w:rsidRPr="00ED47B5">
          <w:rPr>
            <w:rStyle w:val="Collegamentoipertestuale"/>
            <w:rFonts w:asciiTheme="minorHAnsi" w:hAnsiTheme="minorHAnsi"/>
            <w:bCs/>
            <w:sz w:val="20"/>
            <w:szCs w:val="20"/>
          </w:rPr>
          <w:t>info@teatropubblicoligure.it</w:t>
        </w:r>
      </w:hyperlink>
    </w:p>
    <w:p w14:paraId="58BE03C2" w14:textId="77777777" w:rsidR="00A85F80" w:rsidRDefault="00A85F80" w:rsidP="00A85F80">
      <w:pPr>
        <w:jc w:val="center"/>
        <w:rPr>
          <w:rFonts w:asciiTheme="minorHAnsi" w:hAnsiTheme="minorHAnsi" w:cstheme="minorHAnsi"/>
          <w:sz w:val="20"/>
          <w:szCs w:val="20"/>
        </w:rPr>
      </w:pPr>
      <w:r w:rsidRPr="001A30C0">
        <w:rPr>
          <w:rFonts w:asciiTheme="minorHAnsi" w:hAnsiTheme="minorHAnsi" w:cstheme="minorHAnsi"/>
          <w:sz w:val="20"/>
          <w:szCs w:val="20"/>
        </w:rPr>
        <w:t xml:space="preserve">Biglietti sempre on line </w:t>
      </w:r>
      <w:hyperlink r:id="rId8" w:history="1">
        <w:r w:rsidRPr="001A30C0">
          <w:rPr>
            <w:rStyle w:val="Collegamentoipertestuale"/>
            <w:rFonts w:asciiTheme="minorHAnsi" w:hAnsiTheme="minorHAnsi" w:cstheme="minorHAnsi"/>
            <w:sz w:val="20"/>
            <w:szCs w:val="20"/>
          </w:rPr>
          <w:t>www.mailticket.it</w:t>
        </w:r>
      </w:hyperlink>
      <w:r w:rsidRPr="001A30C0">
        <w:rPr>
          <w:rFonts w:asciiTheme="minorHAnsi" w:hAnsiTheme="minorHAnsi" w:cstheme="minorHAnsi"/>
          <w:sz w:val="20"/>
          <w:szCs w:val="20"/>
        </w:rPr>
        <w:t xml:space="preserve"> e un’ora prima in teatro</w:t>
      </w:r>
    </w:p>
    <w:p w14:paraId="0CA30C29" w14:textId="77777777" w:rsidR="00A85F80" w:rsidRPr="001A30C0" w:rsidRDefault="00A85F80" w:rsidP="00A85F80">
      <w:pPr>
        <w:jc w:val="center"/>
        <w:rPr>
          <w:rStyle w:val="Collegamentoipertestuale"/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 sul Forte 0184 1952853 drm-lig.fortesantatecla@cultura.gov.it</w:t>
      </w:r>
    </w:p>
    <w:p w14:paraId="66163CD6" w14:textId="77777777" w:rsidR="00A85F80" w:rsidRDefault="00A85F80" w:rsidP="00A85F80">
      <w:pPr>
        <w:jc w:val="center"/>
        <w:rPr>
          <w:rStyle w:val="Collegamentoipertestuale"/>
          <w:rFonts w:asciiTheme="minorHAnsi" w:hAnsiTheme="minorHAnsi"/>
          <w:bCs/>
          <w:sz w:val="20"/>
          <w:szCs w:val="20"/>
        </w:rPr>
      </w:pPr>
      <w:hyperlink r:id="rId9" w:history="1">
        <w:r w:rsidRPr="00D61CE4">
          <w:rPr>
            <w:rStyle w:val="Collegamentoipertestuale"/>
            <w:rFonts w:asciiTheme="minorHAnsi" w:hAnsiTheme="minorHAnsi"/>
            <w:bCs/>
            <w:sz w:val="20"/>
            <w:szCs w:val="20"/>
          </w:rPr>
          <w:t>www.teatropubblicoligure.it</w:t>
        </w:r>
      </w:hyperlink>
    </w:p>
    <w:p w14:paraId="02FA254A" w14:textId="411481A4" w:rsidR="00A85F80" w:rsidRDefault="00A85F80" w:rsidP="00A85F80">
      <w:pPr>
        <w:jc w:val="center"/>
      </w:pPr>
      <w:hyperlink r:id="rId10" w:tgtFrame="_blank" w:history="1">
        <w:r w:rsidRPr="00E84F0B">
          <w:rPr>
            <w:rStyle w:val="Collegamentoipertestuale"/>
            <w:rFonts w:ascii="Aptos" w:hAnsi="Aptos"/>
            <w:color w:val="1155CC"/>
            <w:sz w:val="20"/>
            <w:szCs w:val="20"/>
            <w:shd w:val="clear" w:color="auto" w:fill="FFFFFF"/>
          </w:rPr>
          <w:t>www.fortesantatecla.cultura.gov.it</w:t>
        </w:r>
      </w:hyperlink>
    </w:p>
    <w:p w14:paraId="0EAF5E28" w14:textId="77777777" w:rsidR="00A85F80" w:rsidRDefault="00A85F80" w:rsidP="00A85F80">
      <w:pPr>
        <w:rPr>
          <w:rFonts w:asciiTheme="minorHAnsi" w:eastAsia="Georgia" w:hAnsiTheme="minorHAnsi" w:cstheme="minorHAnsi"/>
          <w:sz w:val="22"/>
          <w:szCs w:val="22"/>
        </w:rPr>
      </w:pPr>
    </w:p>
    <w:p w14:paraId="78BBE80A" w14:textId="77777777" w:rsidR="00A85F80" w:rsidRPr="004C3155" w:rsidRDefault="00A85F80" w:rsidP="00A85F80">
      <w:pPr>
        <w:jc w:val="right"/>
        <w:rPr>
          <w:rFonts w:asciiTheme="minorHAnsi" w:hAnsiTheme="minorHAnsi"/>
          <w:b/>
          <w:bCs/>
          <w:sz w:val="16"/>
          <w:szCs w:val="16"/>
          <w:u w:val="single"/>
        </w:rPr>
      </w:pPr>
      <w:r w:rsidRPr="004C3155">
        <w:rPr>
          <w:rFonts w:asciiTheme="minorHAnsi" w:hAnsiTheme="minorHAnsi"/>
          <w:b/>
          <w:bCs/>
          <w:sz w:val="16"/>
          <w:szCs w:val="16"/>
          <w:u w:val="single"/>
        </w:rPr>
        <w:t>PAROLE ANTICHE PER PENSIERI NUOVI 202</w:t>
      </w:r>
      <w:r>
        <w:rPr>
          <w:rFonts w:asciiTheme="minorHAnsi" w:hAnsiTheme="minorHAnsi"/>
          <w:b/>
          <w:bCs/>
          <w:sz w:val="16"/>
          <w:szCs w:val="16"/>
          <w:u w:val="single"/>
        </w:rPr>
        <w:t>6</w:t>
      </w:r>
    </w:p>
    <w:p w14:paraId="5BC1BAB9" w14:textId="77777777" w:rsidR="00A85F80" w:rsidRDefault="00A85F80" w:rsidP="00A85F80">
      <w:pPr>
        <w:jc w:val="right"/>
        <w:rPr>
          <w:rFonts w:asciiTheme="minorHAnsi" w:hAnsi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/>
          <w:b/>
          <w:bCs/>
          <w:sz w:val="16"/>
          <w:szCs w:val="16"/>
          <w:u w:val="single"/>
        </w:rPr>
        <w:t>Quart</w:t>
      </w:r>
      <w:r w:rsidRPr="004C3155">
        <w:rPr>
          <w:rFonts w:asciiTheme="minorHAnsi" w:hAnsiTheme="minorHAnsi"/>
          <w:b/>
          <w:bCs/>
          <w:sz w:val="16"/>
          <w:szCs w:val="16"/>
          <w:u w:val="single"/>
        </w:rPr>
        <w:t>a edizione</w:t>
      </w:r>
    </w:p>
    <w:p w14:paraId="3225250C" w14:textId="77777777" w:rsidR="00A85F80" w:rsidRPr="004C3155" w:rsidRDefault="00A85F80" w:rsidP="00A85F80">
      <w:pPr>
        <w:jc w:val="right"/>
        <w:rPr>
          <w:rFonts w:asciiTheme="minorHAnsi" w:hAnsi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/>
          <w:b/>
          <w:bCs/>
          <w:sz w:val="16"/>
          <w:szCs w:val="16"/>
          <w:u w:val="single"/>
        </w:rPr>
        <w:t>Dal 19 giugno al 29 settembre 2026</w:t>
      </w:r>
    </w:p>
    <w:p w14:paraId="560B0F08" w14:textId="77777777" w:rsidR="00A85F80" w:rsidRDefault="00A85F80" w:rsidP="00A85F80">
      <w:pPr>
        <w:jc w:val="right"/>
        <w:rPr>
          <w:rFonts w:asciiTheme="minorHAnsi" w:hAnsiTheme="minorHAnsi"/>
          <w:i/>
          <w:iCs/>
          <w:sz w:val="16"/>
          <w:szCs w:val="16"/>
        </w:rPr>
      </w:pPr>
      <w:r w:rsidRPr="004C3155">
        <w:rPr>
          <w:rFonts w:asciiTheme="minorHAnsi" w:hAnsiTheme="minorHAnsi"/>
          <w:i/>
          <w:iCs/>
          <w:sz w:val="16"/>
          <w:szCs w:val="16"/>
        </w:rPr>
        <w:t>Pro</w:t>
      </w:r>
      <w:r>
        <w:rPr>
          <w:rFonts w:asciiTheme="minorHAnsi" w:hAnsiTheme="minorHAnsi"/>
          <w:i/>
          <w:iCs/>
          <w:sz w:val="16"/>
          <w:szCs w:val="16"/>
        </w:rPr>
        <w:t>dotto da Teatro Pubblico Ligure</w:t>
      </w:r>
    </w:p>
    <w:p w14:paraId="014C7F4D" w14:textId="77777777" w:rsidR="00A85F80" w:rsidRPr="004C3155" w:rsidRDefault="00A85F80" w:rsidP="00A85F80">
      <w:pPr>
        <w:jc w:val="right"/>
        <w:rPr>
          <w:rFonts w:asciiTheme="minorHAnsi" w:hAnsiTheme="minorHAnsi"/>
          <w:i/>
          <w:iCs/>
          <w:sz w:val="16"/>
          <w:szCs w:val="16"/>
        </w:rPr>
      </w:pPr>
      <w:r>
        <w:rPr>
          <w:rFonts w:asciiTheme="minorHAnsi" w:hAnsiTheme="minorHAnsi"/>
          <w:i/>
          <w:iCs/>
          <w:sz w:val="16"/>
          <w:szCs w:val="16"/>
        </w:rPr>
        <w:t xml:space="preserve"> e</w:t>
      </w:r>
      <w:r w:rsidRPr="004C3155">
        <w:rPr>
          <w:rFonts w:asciiTheme="minorHAnsi" w:hAnsiTheme="minorHAnsi"/>
          <w:i/>
          <w:iCs/>
          <w:sz w:val="16"/>
          <w:szCs w:val="16"/>
        </w:rPr>
        <w:t xml:space="preserve"> Musei Nazionali di Genova – Direzione </w:t>
      </w:r>
      <w:r>
        <w:rPr>
          <w:rFonts w:asciiTheme="minorHAnsi" w:hAnsiTheme="minorHAnsi"/>
          <w:i/>
          <w:iCs/>
          <w:sz w:val="16"/>
          <w:szCs w:val="16"/>
        </w:rPr>
        <w:t>r</w:t>
      </w:r>
      <w:r w:rsidRPr="004C3155">
        <w:rPr>
          <w:rFonts w:asciiTheme="minorHAnsi" w:hAnsiTheme="minorHAnsi"/>
          <w:i/>
          <w:iCs/>
          <w:sz w:val="16"/>
          <w:szCs w:val="16"/>
        </w:rPr>
        <w:t>egionale Musei Nazionali Liguria</w:t>
      </w:r>
    </w:p>
    <w:p w14:paraId="0E2E3784" w14:textId="0C68E3D1" w:rsidR="00CC6967" w:rsidRPr="00FC1638" w:rsidRDefault="00A85F80" w:rsidP="00FC1638">
      <w:pPr>
        <w:jc w:val="right"/>
        <w:rPr>
          <w:rStyle w:val="Collegamentoipertestuale"/>
          <w:rFonts w:asciiTheme="minorHAnsi" w:hAnsiTheme="minorHAnsi"/>
          <w:bCs/>
          <w:i/>
          <w:iCs/>
          <w:color w:val="auto"/>
          <w:sz w:val="16"/>
          <w:szCs w:val="16"/>
          <w:u w:val="none"/>
        </w:rPr>
      </w:pPr>
      <w:r w:rsidRPr="004C3155">
        <w:rPr>
          <w:rFonts w:asciiTheme="minorHAnsi" w:hAnsiTheme="minorHAnsi"/>
          <w:bCs/>
          <w:i/>
          <w:iCs/>
          <w:sz w:val="16"/>
          <w:szCs w:val="16"/>
        </w:rPr>
        <w:t>Direzione artistica Sergio Maifredi</w:t>
      </w:r>
    </w:p>
    <w:p w14:paraId="46DD9057" w14:textId="77777777" w:rsidR="00740689" w:rsidRDefault="00740689" w:rsidP="000D5DFC">
      <w:pPr>
        <w:rPr>
          <w:rStyle w:val="Collegamentoipertestuale"/>
          <w:rFonts w:asciiTheme="minorHAnsi" w:hAnsiTheme="minorHAnsi"/>
          <w:bCs/>
          <w:i/>
          <w:iCs/>
          <w:color w:val="auto"/>
          <w:u w:val="none"/>
        </w:rPr>
      </w:pPr>
    </w:p>
    <w:p w14:paraId="1FBBC7A9" w14:textId="48B27D85" w:rsidR="000D5DFC" w:rsidRDefault="00FC1638" w:rsidP="000D5DFC">
      <w:pPr>
        <w:rPr>
          <w:rFonts w:asciiTheme="minorHAnsi" w:hAnsiTheme="minorHAnsi"/>
          <w:bCs/>
        </w:rPr>
      </w:pPr>
      <w:r w:rsidRPr="00FC1638">
        <w:rPr>
          <w:rStyle w:val="Collegamentoipertestuale"/>
          <w:rFonts w:asciiTheme="minorHAnsi" w:hAnsiTheme="minorHAnsi"/>
          <w:bCs/>
          <w:i/>
          <w:iCs/>
          <w:color w:val="auto"/>
          <w:u w:val="none"/>
        </w:rPr>
        <w:t>Sanremo, 1</w:t>
      </w:r>
      <w:r>
        <w:rPr>
          <w:rStyle w:val="Collegamentoipertestuale"/>
          <w:rFonts w:asciiTheme="minorHAnsi" w:hAnsiTheme="minorHAnsi"/>
          <w:bCs/>
          <w:i/>
          <w:iCs/>
          <w:color w:val="auto"/>
          <w:u w:val="none"/>
        </w:rPr>
        <w:t>°</w:t>
      </w:r>
      <w:r w:rsidRPr="00FC1638">
        <w:rPr>
          <w:rStyle w:val="Collegamentoipertestuale"/>
          <w:rFonts w:asciiTheme="minorHAnsi" w:hAnsiTheme="minorHAnsi"/>
          <w:bCs/>
          <w:i/>
          <w:iCs/>
          <w:color w:val="auto"/>
          <w:u w:val="none"/>
        </w:rPr>
        <w:t xml:space="preserve"> luglio 2026</w:t>
      </w:r>
      <w:r>
        <w:rPr>
          <w:rStyle w:val="Collegamentoipertestuale"/>
          <w:rFonts w:asciiTheme="minorHAnsi" w:hAnsiTheme="minorHAnsi"/>
          <w:b/>
          <w:color w:val="auto"/>
          <w:u w:val="none"/>
        </w:rPr>
        <w:t xml:space="preserve"> – Teatro Pubblico Ligure </w:t>
      </w:r>
      <w:r w:rsidRPr="00740689">
        <w:rPr>
          <w:rStyle w:val="Collegamentoipertestuale"/>
          <w:rFonts w:asciiTheme="minorHAnsi" w:hAnsiTheme="minorHAnsi"/>
          <w:bCs/>
          <w:color w:val="auto"/>
          <w:u w:val="none"/>
        </w:rPr>
        <w:t>torna al</w:t>
      </w:r>
      <w:r>
        <w:rPr>
          <w:rStyle w:val="Collegamentoipertestuale"/>
          <w:rFonts w:asciiTheme="minorHAnsi" w:hAnsiTheme="minorHAnsi"/>
          <w:b/>
          <w:color w:val="auto"/>
          <w:u w:val="none"/>
        </w:rPr>
        <w:t xml:space="preserve"> Forte </w:t>
      </w:r>
      <w:r w:rsidRPr="00740689">
        <w:rPr>
          <w:rStyle w:val="Collegamentoipertestuale"/>
          <w:rFonts w:asciiTheme="minorHAnsi" w:hAnsiTheme="minorHAnsi"/>
          <w:b/>
          <w:color w:val="auto"/>
          <w:u w:val="none"/>
        </w:rPr>
        <w:t>Santa Tecla</w:t>
      </w:r>
      <w:r>
        <w:rPr>
          <w:rStyle w:val="Collegamentoipertestuale"/>
          <w:rFonts w:asciiTheme="minorHAnsi" w:hAnsiTheme="minorHAnsi"/>
          <w:bCs/>
          <w:color w:val="auto"/>
          <w:u w:val="none"/>
        </w:rPr>
        <w:t xml:space="preserve"> di </w:t>
      </w:r>
      <w:r w:rsidRPr="00740689">
        <w:rPr>
          <w:rStyle w:val="Collegamentoipertestuale"/>
          <w:rFonts w:asciiTheme="minorHAnsi" w:hAnsiTheme="minorHAnsi"/>
          <w:b/>
          <w:color w:val="auto"/>
          <w:u w:val="none"/>
        </w:rPr>
        <w:t>Sanremo</w:t>
      </w:r>
      <w:r>
        <w:rPr>
          <w:rStyle w:val="Collegamentoipertestuale"/>
          <w:rFonts w:asciiTheme="minorHAnsi" w:hAnsiTheme="minorHAnsi"/>
          <w:bCs/>
          <w:color w:val="auto"/>
          <w:u w:val="none"/>
        </w:rPr>
        <w:t xml:space="preserve">, nell’ambito di “Qualcosa di Forte”, con due appuntamenti del progetto </w:t>
      </w:r>
      <w:r w:rsidRPr="00740689">
        <w:rPr>
          <w:rStyle w:val="Collegamentoipertestuale"/>
          <w:rFonts w:asciiTheme="minorHAnsi" w:hAnsiTheme="minorHAnsi"/>
          <w:b/>
          <w:color w:val="auto"/>
          <w:u w:val="none"/>
        </w:rPr>
        <w:t>“Parole antiche per pensieri nuovi”</w:t>
      </w:r>
      <w:r>
        <w:rPr>
          <w:rStyle w:val="Collegamentoipertestuale"/>
          <w:rFonts w:asciiTheme="minorHAnsi" w:hAnsiTheme="minorHAnsi"/>
          <w:bCs/>
          <w:color w:val="auto"/>
          <w:u w:val="none"/>
        </w:rPr>
        <w:t xml:space="preserve"> che percorre tutta la Liguria. </w:t>
      </w:r>
      <w:r>
        <w:rPr>
          <w:rStyle w:val="Collegamentoipertestuale"/>
          <w:rFonts w:asciiTheme="minorHAnsi" w:hAnsiTheme="minorHAnsi"/>
          <w:b/>
          <w:color w:val="auto"/>
          <w:u w:val="none"/>
        </w:rPr>
        <w:t xml:space="preserve">Giovedì 16 luglio 2026 </w:t>
      </w:r>
      <w:r w:rsidRPr="00740689">
        <w:rPr>
          <w:rStyle w:val="Collegamentoipertestuale"/>
          <w:rFonts w:asciiTheme="minorHAnsi" w:hAnsiTheme="minorHAnsi"/>
          <w:bCs/>
          <w:color w:val="auto"/>
          <w:u w:val="none"/>
        </w:rPr>
        <w:t xml:space="preserve">alle </w:t>
      </w:r>
      <w:r>
        <w:rPr>
          <w:rStyle w:val="Collegamentoipertestuale"/>
          <w:rFonts w:asciiTheme="minorHAnsi" w:hAnsiTheme="minorHAnsi"/>
          <w:b/>
          <w:color w:val="auto"/>
          <w:u w:val="none"/>
        </w:rPr>
        <w:t xml:space="preserve">ore 21 </w:t>
      </w:r>
      <w:r w:rsidRPr="00740689">
        <w:rPr>
          <w:rStyle w:val="Collegamentoipertestuale"/>
          <w:rFonts w:asciiTheme="minorHAnsi" w:hAnsiTheme="minorHAnsi"/>
          <w:bCs/>
          <w:color w:val="auto"/>
          <w:u w:val="none"/>
        </w:rPr>
        <w:t xml:space="preserve">va in scena </w:t>
      </w:r>
      <w:r w:rsidR="00CD40A4">
        <w:rPr>
          <w:rStyle w:val="Collegamentoipertestuale"/>
          <w:rFonts w:asciiTheme="minorHAnsi" w:hAnsiTheme="minorHAnsi"/>
          <w:bCs/>
          <w:color w:val="auto"/>
          <w:u w:val="none"/>
        </w:rPr>
        <w:t>la nuova produzione</w:t>
      </w:r>
      <w:r w:rsidRPr="00740689">
        <w:rPr>
          <w:rStyle w:val="Collegamentoipertestuale"/>
          <w:rFonts w:asciiTheme="minorHAnsi" w:hAnsiTheme="minorHAnsi"/>
          <w:bCs/>
          <w:color w:val="auto"/>
          <w:u w:val="none"/>
        </w:rPr>
        <w:t xml:space="preserve"> </w:t>
      </w:r>
      <w:r>
        <w:rPr>
          <w:rStyle w:val="Collegamentoipertestuale"/>
          <w:rFonts w:asciiTheme="minorHAnsi" w:hAnsiTheme="minorHAnsi"/>
          <w:b/>
          <w:color w:val="auto"/>
          <w:u w:val="none"/>
        </w:rPr>
        <w:t>“Medusa, Scilla e la Sfinge</w:t>
      </w:r>
      <w:r w:rsidR="00740689">
        <w:rPr>
          <w:rStyle w:val="Collegamentoipertestuale"/>
          <w:rFonts w:asciiTheme="minorHAnsi" w:hAnsiTheme="minorHAnsi"/>
          <w:b/>
          <w:color w:val="auto"/>
          <w:u w:val="none"/>
        </w:rPr>
        <w:t>.</w:t>
      </w:r>
      <w:r>
        <w:rPr>
          <w:rStyle w:val="Collegamentoipertestuale"/>
          <w:rFonts w:asciiTheme="minorHAnsi" w:hAnsiTheme="minorHAnsi"/>
          <w:b/>
          <w:color w:val="auto"/>
          <w:u w:val="none"/>
        </w:rPr>
        <w:t xml:space="preserve"> Donne maghe e mostri”</w:t>
      </w:r>
      <w:r w:rsidRPr="00740689">
        <w:rPr>
          <w:rStyle w:val="Collegamentoipertestuale"/>
          <w:rFonts w:asciiTheme="minorHAnsi" w:hAnsiTheme="minorHAnsi"/>
          <w:bCs/>
          <w:color w:val="auto"/>
          <w:u w:val="none"/>
        </w:rPr>
        <w:t xml:space="preserve">, con la </w:t>
      </w:r>
      <w:r>
        <w:rPr>
          <w:rStyle w:val="Collegamentoipertestuale"/>
          <w:rFonts w:asciiTheme="minorHAnsi" w:hAnsiTheme="minorHAnsi"/>
          <w:b/>
          <w:color w:val="auto"/>
          <w:u w:val="none"/>
        </w:rPr>
        <w:t xml:space="preserve">regia di Sergio </w:t>
      </w:r>
      <w:r w:rsidRPr="00FC1638">
        <w:rPr>
          <w:rStyle w:val="Collegamentoipertestuale"/>
          <w:rFonts w:asciiTheme="minorHAnsi" w:hAnsiTheme="minorHAnsi" w:cstheme="minorHAnsi"/>
          <w:b/>
          <w:color w:val="auto"/>
          <w:u w:val="none"/>
        </w:rPr>
        <w:t xml:space="preserve">Maifredi </w:t>
      </w:r>
      <w:r w:rsidRPr="00740689">
        <w:rPr>
          <w:rStyle w:val="Collegamentoipertestuale"/>
          <w:rFonts w:asciiTheme="minorHAnsi" w:hAnsiTheme="minorHAnsi" w:cstheme="minorHAnsi"/>
          <w:bCs/>
          <w:color w:val="auto"/>
          <w:u w:val="none"/>
        </w:rPr>
        <w:t>e la</w:t>
      </w:r>
      <w:r w:rsidRPr="00FC1638">
        <w:rPr>
          <w:rStyle w:val="Collegamentoipertestuale"/>
          <w:rFonts w:asciiTheme="minorHAnsi" w:hAnsiTheme="minorHAnsi" w:cstheme="minorHAnsi"/>
          <w:b/>
          <w:color w:val="auto"/>
          <w:u w:val="none"/>
        </w:rPr>
        <w:t xml:space="preserve"> drammaturgia di Giorgio Ieranò</w:t>
      </w:r>
      <w:r w:rsidR="00740689">
        <w:rPr>
          <w:rStyle w:val="Collegamentoipertestuale"/>
          <w:rFonts w:asciiTheme="minorHAnsi" w:hAnsiTheme="minorHAnsi" w:cstheme="minorHAnsi"/>
          <w:b/>
          <w:color w:val="auto"/>
          <w:u w:val="none"/>
        </w:rPr>
        <w:t xml:space="preserve">, </w:t>
      </w:r>
      <w:r w:rsidR="00740689">
        <w:rPr>
          <w:rStyle w:val="Collegamentoipertestuale"/>
          <w:rFonts w:asciiTheme="minorHAnsi" w:hAnsiTheme="minorHAnsi" w:cstheme="minorHAnsi"/>
          <w:bCs/>
          <w:color w:val="auto"/>
          <w:u w:val="none"/>
        </w:rPr>
        <w:t>professore di Letteratura greca all’Università di Trento</w:t>
      </w:r>
      <w:r w:rsidRPr="00FC1638">
        <w:rPr>
          <w:rStyle w:val="Collegamentoipertestuale"/>
          <w:rFonts w:asciiTheme="minorHAnsi" w:hAnsiTheme="minorHAnsi" w:cstheme="minorHAnsi"/>
          <w:b/>
          <w:color w:val="auto"/>
          <w:u w:val="none"/>
        </w:rPr>
        <w:t xml:space="preserve">. </w:t>
      </w:r>
      <w:r w:rsidRPr="007F720B">
        <w:rPr>
          <w:rStyle w:val="Collegamentoipertestuale"/>
          <w:rFonts w:asciiTheme="minorHAnsi" w:hAnsiTheme="minorHAnsi" w:cstheme="minorHAnsi"/>
          <w:bCs/>
          <w:color w:val="auto"/>
          <w:u w:val="none"/>
        </w:rPr>
        <w:t>È interpretato da</w:t>
      </w:r>
      <w:r w:rsidRPr="00FC1638">
        <w:rPr>
          <w:rStyle w:val="Collegamentoipertestuale"/>
          <w:rFonts w:asciiTheme="minorHAnsi" w:hAnsiTheme="minorHAnsi" w:cstheme="minorHAnsi"/>
          <w:b/>
          <w:color w:val="auto"/>
          <w:u w:val="none"/>
        </w:rPr>
        <w:t xml:space="preserve"> Arianna Scommegna, </w:t>
      </w:r>
      <w:r w:rsidRPr="007F720B">
        <w:rPr>
          <w:rStyle w:val="Collegamentoipertestuale"/>
          <w:rFonts w:asciiTheme="minorHAnsi" w:hAnsiTheme="minorHAnsi" w:cstheme="minorHAnsi"/>
          <w:bCs/>
          <w:color w:val="auto"/>
          <w:u w:val="none"/>
        </w:rPr>
        <w:t>in scena con</w:t>
      </w:r>
      <w:r w:rsidRPr="00FC1638">
        <w:rPr>
          <w:rStyle w:val="Collegamentoipertestuale"/>
          <w:rFonts w:asciiTheme="minorHAnsi" w:hAnsiTheme="minorHAnsi" w:cstheme="minorHAnsi"/>
          <w:b/>
          <w:color w:val="auto"/>
          <w:u w:val="none"/>
        </w:rPr>
        <w:t xml:space="preserve"> Edmondo Romano </w:t>
      </w:r>
      <w:r w:rsidRPr="007F720B">
        <w:rPr>
          <w:rStyle w:val="Collegamentoipertestuale"/>
          <w:rFonts w:asciiTheme="minorHAnsi" w:hAnsiTheme="minorHAnsi" w:cstheme="minorHAnsi"/>
          <w:bCs/>
          <w:color w:val="auto"/>
          <w:u w:val="none"/>
        </w:rPr>
        <w:t>che esegue dal vivo musiche originali. Lo stesso Romano,</w:t>
      </w:r>
      <w:r w:rsidRPr="00FC1638">
        <w:rPr>
          <w:rStyle w:val="Collegamentoipertestuale"/>
          <w:rFonts w:asciiTheme="minorHAnsi" w:hAnsiTheme="minorHAnsi" w:cstheme="minorHAnsi"/>
          <w:b/>
          <w:color w:val="auto"/>
          <w:u w:val="none"/>
        </w:rPr>
        <w:t xml:space="preserve"> polistrumentista</w:t>
      </w:r>
      <w:r w:rsidR="007F720B">
        <w:rPr>
          <w:rStyle w:val="Collegamentoipertestuale"/>
          <w:rFonts w:asciiTheme="minorHAnsi" w:hAnsiTheme="minorHAnsi" w:cstheme="minorHAnsi"/>
          <w:b/>
          <w:color w:val="auto"/>
          <w:u w:val="none"/>
        </w:rPr>
        <w:t xml:space="preserve"> e </w:t>
      </w:r>
      <w:proofErr w:type="spellStart"/>
      <w:r w:rsidR="007F720B">
        <w:rPr>
          <w:rStyle w:val="Collegamentoipertestuale"/>
          <w:rFonts w:asciiTheme="minorHAnsi" w:hAnsiTheme="minorHAnsi" w:cstheme="minorHAnsi"/>
          <w:b/>
          <w:color w:val="auto"/>
          <w:u w:val="none"/>
        </w:rPr>
        <w:t>polifiatista</w:t>
      </w:r>
      <w:proofErr w:type="spellEnd"/>
      <w:r w:rsidRPr="00FC1638">
        <w:rPr>
          <w:rStyle w:val="Collegamentoipertestuale"/>
          <w:rFonts w:asciiTheme="minorHAnsi" w:hAnsiTheme="minorHAnsi" w:cstheme="minorHAnsi"/>
          <w:b/>
          <w:color w:val="auto"/>
          <w:u w:val="none"/>
        </w:rPr>
        <w:t xml:space="preserve">, </w:t>
      </w:r>
      <w:r w:rsidRPr="007F720B">
        <w:rPr>
          <w:rStyle w:val="Collegamentoipertestuale"/>
          <w:rFonts w:asciiTheme="minorHAnsi" w:hAnsiTheme="minorHAnsi" w:cstheme="minorHAnsi"/>
          <w:bCs/>
          <w:color w:val="auto"/>
          <w:u w:val="none"/>
        </w:rPr>
        <w:t>alle</w:t>
      </w:r>
      <w:r w:rsidRPr="00FC1638">
        <w:rPr>
          <w:rStyle w:val="Collegamentoipertestuale"/>
          <w:rFonts w:asciiTheme="minorHAnsi" w:hAnsiTheme="minorHAnsi" w:cstheme="minorHAnsi"/>
          <w:b/>
          <w:color w:val="auto"/>
          <w:u w:val="none"/>
        </w:rPr>
        <w:t xml:space="preserve"> ore 18.30 </w:t>
      </w:r>
      <w:r w:rsidRPr="007F720B">
        <w:rPr>
          <w:rStyle w:val="Collegamentoipertestuale"/>
          <w:rFonts w:asciiTheme="minorHAnsi" w:hAnsiTheme="minorHAnsi" w:cstheme="minorHAnsi"/>
          <w:bCs/>
          <w:color w:val="auto"/>
          <w:u w:val="none"/>
        </w:rPr>
        <w:t xml:space="preserve">tiene </w:t>
      </w:r>
      <w:r w:rsidR="00CD40A4">
        <w:rPr>
          <w:rStyle w:val="Collegamentoipertestuale"/>
          <w:rFonts w:asciiTheme="minorHAnsi" w:hAnsiTheme="minorHAnsi" w:cstheme="minorHAnsi"/>
          <w:bCs/>
          <w:color w:val="auto"/>
          <w:u w:val="none"/>
        </w:rPr>
        <w:t>la lezione spettacolo</w:t>
      </w:r>
      <w:r w:rsidRPr="00FC1638">
        <w:rPr>
          <w:rStyle w:val="Collegamentoipertestuale"/>
          <w:rFonts w:asciiTheme="minorHAnsi" w:hAnsiTheme="minorHAnsi" w:cstheme="minorHAnsi"/>
          <w:b/>
          <w:color w:val="auto"/>
          <w:u w:val="none"/>
        </w:rPr>
        <w:t xml:space="preserve"> “Il vento che suona”</w:t>
      </w:r>
      <w:r w:rsidRPr="007F720B">
        <w:rPr>
          <w:rStyle w:val="Collegamentoipertestuale"/>
          <w:rFonts w:asciiTheme="minorHAnsi" w:hAnsiTheme="minorHAnsi" w:cstheme="minorHAnsi"/>
          <w:bCs/>
          <w:color w:val="auto"/>
          <w:u w:val="none"/>
        </w:rPr>
        <w:t>, dedicat</w:t>
      </w:r>
      <w:r w:rsidR="00CD40A4">
        <w:rPr>
          <w:rStyle w:val="Collegamentoipertestuale"/>
          <w:rFonts w:asciiTheme="minorHAnsi" w:hAnsiTheme="minorHAnsi" w:cstheme="minorHAnsi"/>
          <w:bCs/>
          <w:color w:val="auto"/>
          <w:u w:val="none"/>
        </w:rPr>
        <w:t>a</w:t>
      </w:r>
      <w:r w:rsidRPr="007F720B">
        <w:rPr>
          <w:rStyle w:val="Collegamentoipertestuale"/>
          <w:rFonts w:asciiTheme="minorHAnsi" w:hAnsiTheme="minorHAnsi" w:cstheme="minorHAnsi"/>
          <w:bCs/>
          <w:color w:val="auto"/>
          <w:u w:val="none"/>
        </w:rPr>
        <w:t xml:space="preserve"> agli strumenti a fiato</w:t>
      </w:r>
      <w:r w:rsidR="00CD40A4">
        <w:rPr>
          <w:rStyle w:val="Collegamentoipertestuale"/>
          <w:rFonts w:asciiTheme="minorHAnsi" w:hAnsiTheme="minorHAnsi" w:cstheme="minorHAnsi"/>
          <w:bCs/>
          <w:color w:val="auto"/>
          <w:u w:val="none"/>
        </w:rPr>
        <w:t xml:space="preserve"> e aperta a tutti</w:t>
      </w:r>
      <w:r w:rsidRPr="007F720B">
        <w:rPr>
          <w:rStyle w:val="Collegamentoipertestuale"/>
          <w:rFonts w:asciiTheme="minorHAnsi" w:hAnsiTheme="minorHAnsi" w:cstheme="minorHAnsi"/>
          <w:bCs/>
          <w:color w:val="auto"/>
          <w:u w:val="none"/>
        </w:rPr>
        <w:t xml:space="preserve">. </w:t>
      </w:r>
      <w:r w:rsidRPr="00FC1638">
        <w:rPr>
          <w:rStyle w:val="Collegamentoipertestuale"/>
          <w:rFonts w:asciiTheme="minorHAnsi" w:hAnsiTheme="minorHAnsi" w:cstheme="minorHAnsi"/>
          <w:bCs/>
          <w:color w:val="auto"/>
          <w:u w:val="none"/>
        </w:rPr>
        <w:t xml:space="preserve">Biglietto </w:t>
      </w:r>
      <w:r w:rsidRPr="00FC1638">
        <w:rPr>
          <w:rStyle w:val="Collegamentoipertestuale"/>
          <w:rFonts w:asciiTheme="minorHAnsi" w:hAnsiTheme="minorHAnsi" w:cstheme="minorHAnsi"/>
          <w:bCs/>
          <w:color w:val="auto"/>
          <w:u w:val="none"/>
        </w:rPr>
        <w:lastRenderedPageBreak/>
        <w:t xml:space="preserve">per il laboratorio: 10 euro intero, 5 euro ridotto, gratuito per chi acquista il biglietto dello spettacolo. Biglietto per lo </w:t>
      </w:r>
      <w:r w:rsidRPr="007F720B">
        <w:rPr>
          <w:rStyle w:val="Collegamentoipertestuale"/>
          <w:rFonts w:asciiTheme="minorHAnsi" w:hAnsiTheme="minorHAnsi" w:cstheme="minorHAnsi"/>
          <w:bCs/>
          <w:color w:val="auto"/>
          <w:u w:val="none"/>
        </w:rPr>
        <w:t xml:space="preserve">spettacolo: 15 euro intero; 10 euro ridotto. Informazioni al numero </w:t>
      </w:r>
      <w:r w:rsidRPr="007F720B">
        <w:rPr>
          <w:rFonts w:asciiTheme="minorHAnsi" w:hAnsiTheme="minorHAnsi" w:cstheme="minorHAnsi"/>
          <w:bCs/>
        </w:rPr>
        <w:t xml:space="preserve">whatsapp 351 4472182 </w:t>
      </w:r>
      <w:hyperlink r:id="rId11" w:history="1">
        <w:r w:rsidRPr="007F720B">
          <w:rPr>
            <w:rStyle w:val="Collegamentoipertestuale"/>
            <w:rFonts w:asciiTheme="minorHAnsi" w:hAnsiTheme="minorHAnsi" w:cstheme="minorHAnsi"/>
            <w:bCs/>
          </w:rPr>
          <w:t>info@teatropubblicoligure.it</w:t>
        </w:r>
      </w:hyperlink>
      <w:r w:rsidRPr="007F720B">
        <w:rPr>
          <w:rFonts w:asciiTheme="minorHAnsi" w:hAnsiTheme="minorHAnsi" w:cstheme="minorHAnsi"/>
        </w:rPr>
        <w:t xml:space="preserve"> Biglietti sempre on line </w:t>
      </w:r>
      <w:hyperlink r:id="rId12" w:history="1">
        <w:r w:rsidRPr="007F720B">
          <w:rPr>
            <w:rStyle w:val="Collegamentoipertestuale"/>
            <w:rFonts w:asciiTheme="minorHAnsi" w:hAnsiTheme="minorHAnsi" w:cstheme="minorHAnsi"/>
          </w:rPr>
          <w:t>www.mailticket.it</w:t>
        </w:r>
      </w:hyperlink>
      <w:r w:rsidRPr="007F720B">
        <w:rPr>
          <w:rFonts w:asciiTheme="minorHAnsi" w:hAnsiTheme="minorHAnsi" w:cstheme="minorHAnsi"/>
        </w:rPr>
        <w:t xml:space="preserve"> e un’ora prima sul posto. Info sul Forte 0184 1952853</w:t>
      </w:r>
      <w:r w:rsidR="000D5DFC" w:rsidRPr="007F720B">
        <w:rPr>
          <w:rFonts w:asciiTheme="minorHAnsi" w:hAnsiTheme="minorHAnsi" w:cstheme="minorHAnsi"/>
        </w:rPr>
        <w:t xml:space="preserve">. </w:t>
      </w:r>
      <w:r w:rsidR="000D5DFC" w:rsidRPr="007F720B">
        <w:rPr>
          <w:rFonts w:ascii="Calibri" w:hAnsi="Calibri" w:cs="Calibri"/>
          <w:b/>
          <w:bCs/>
          <w:color w:val="222222"/>
        </w:rPr>
        <w:t>Il progetto “Parole antiche per pensieri nuovi”</w:t>
      </w:r>
      <w:r w:rsidR="000D5DFC" w:rsidRPr="007F720B">
        <w:rPr>
          <w:rFonts w:ascii="Calibri" w:hAnsi="Calibri" w:cs="Calibri"/>
          <w:color w:val="222222"/>
        </w:rPr>
        <w:t xml:space="preserve">, prodotto da Teatro Pubblico Ligure e Musei Nazionali di Genova – Direzione regionale Musei Nazionali Liguria, con la direzione artistica di Sergio Maifredi, è sostenuto da Ministero della Cultura e da Regione Liguria, con il contributo di Fondazione Carige, Fondazione Carispezia, Fondazione De Mari. </w:t>
      </w:r>
      <w:r w:rsidR="000D5DFC" w:rsidRPr="007F720B">
        <w:rPr>
          <w:rStyle w:val="Collegamentoipertestuale"/>
          <w:rFonts w:asciiTheme="minorHAnsi" w:hAnsiTheme="minorHAnsi"/>
          <w:b/>
          <w:color w:val="auto"/>
          <w:u w:val="none"/>
        </w:rPr>
        <w:t>Coinvolge tutti i siti tutelati dalla Direzione Regionale Musei Liguria, fra cui il Forte Santa Tecla</w:t>
      </w:r>
      <w:r w:rsidR="000D5DFC">
        <w:rPr>
          <w:rStyle w:val="Collegamentoipertestuale"/>
          <w:rFonts w:asciiTheme="minorHAnsi" w:hAnsiTheme="minorHAnsi"/>
          <w:b/>
          <w:color w:val="auto"/>
          <w:u w:val="none"/>
        </w:rPr>
        <w:t xml:space="preserve"> di Sanremo</w:t>
      </w:r>
      <w:r w:rsidR="000D5DFC" w:rsidRPr="00764204">
        <w:rPr>
          <w:rStyle w:val="Collegamentoipertestuale"/>
          <w:rFonts w:asciiTheme="minorHAnsi" w:hAnsiTheme="minorHAnsi"/>
          <w:bCs/>
          <w:color w:val="auto"/>
          <w:u w:val="none"/>
        </w:rPr>
        <w:t>. Un risultato giunto a conferma del valore nazionale di un percorso iniziato da</w:t>
      </w:r>
      <w:r w:rsidR="000D5DFC">
        <w:rPr>
          <w:rStyle w:val="Collegamentoipertestuale"/>
          <w:rFonts w:asciiTheme="minorHAnsi" w:hAnsiTheme="minorHAnsi"/>
          <w:bCs/>
          <w:color w:val="auto"/>
          <w:u w:val="none"/>
        </w:rPr>
        <w:t xml:space="preserve"> </w:t>
      </w:r>
      <w:r w:rsidR="000D5DFC" w:rsidRPr="00764204">
        <w:rPr>
          <w:rStyle w:val="Collegamentoipertestuale"/>
          <w:rFonts w:asciiTheme="minorHAnsi" w:hAnsiTheme="minorHAnsi"/>
          <w:bCs/>
          <w:color w:val="auto"/>
          <w:u w:val="none"/>
        </w:rPr>
        <w:t xml:space="preserve">Teatro Pubblico Ligure nel 2014 con </w:t>
      </w:r>
      <w:r w:rsidR="000D5DFC" w:rsidRPr="006B7B49">
        <w:rPr>
          <w:rStyle w:val="Collegamentoipertestuale"/>
          <w:rFonts w:asciiTheme="minorHAnsi" w:hAnsiTheme="minorHAnsi"/>
          <w:b/>
          <w:color w:val="auto"/>
          <w:u w:val="none"/>
        </w:rPr>
        <w:t>STAR – Sistema Teatri Antichi Romani</w:t>
      </w:r>
      <w:r w:rsidR="000D5DFC" w:rsidRPr="00764204">
        <w:rPr>
          <w:rStyle w:val="Collegamentoipertestuale"/>
          <w:rFonts w:asciiTheme="minorHAnsi" w:hAnsiTheme="minorHAnsi"/>
          <w:bCs/>
          <w:color w:val="auto"/>
          <w:u w:val="none"/>
        </w:rPr>
        <w:t>, che ha messo in rete per la prima volta in Liguria i siti i siti archeologici, i musei e le fortezze, portandoli alla ribalta attraverso gli eventi e lo spettacolo dal vivo e collegandoli alle reti già esistenti in Italia</w:t>
      </w:r>
      <w:r w:rsidR="000D5DFC">
        <w:rPr>
          <w:rStyle w:val="Collegamentoipertestuale"/>
          <w:rFonts w:asciiTheme="minorHAnsi" w:hAnsiTheme="minorHAnsi"/>
          <w:bCs/>
          <w:color w:val="auto"/>
          <w:u w:val="none"/>
        </w:rPr>
        <w:t>.</w:t>
      </w:r>
      <w:r w:rsidR="000D5DFC" w:rsidRPr="00764204">
        <w:rPr>
          <w:rStyle w:val="Collegamentoipertestuale"/>
          <w:rFonts w:asciiTheme="minorHAnsi" w:hAnsiTheme="minorHAnsi"/>
          <w:bCs/>
          <w:color w:val="auto"/>
          <w:u w:val="none"/>
        </w:rPr>
        <w:t xml:space="preserve"> </w:t>
      </w:r>
    </w:p>
    <w:p w14:paraId="3C5A771A" w14:textId="77777777" w:rsidR="000D5DFC" w:rsidRPr="00465A88" w:rsidRDefault="000D5DFC" w:rsidP="000D5DFC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17428E7E" w14:textId="0A08A28A" w:rsidR="000D5DFC" w:rsidRPr="000D5DFC" w:rsidRDefault="000D5DFC" w:rsidP="000D5DFC">
      <w:pPr>
        <w:rPr>
          <w:rFonts w:asciiTheme="minorHAnsi" w:eastAsia="Georgia" w:hAnsiTheme="minorHAnsi" w:cstheme="minorHAnsi"/>
        </w:rPr>
      </w:pPr>
      <w:r w:rsidRPr="000D5DFC">
        <w:rPr>
          <w:rFonts w:asciiTheme="minorHAnsi" w:eastAsia="Georgia" w:hAnsiTheme="minorHAnsi" w:cstheme="minorHAnsi"/>
          <w:b/>
          <w:bCs/>
        </w:rPr>
        <w:t>Arianna Scommegna</w:t>
      </w:r>
      <w:r w:rsidRPr="000D5DFC">
        <w:rPr>
          <w:rFonts w:asciiTheme="minorHAnsi" w:eastAsia="Georgia" w:hAnsiTheme="minorHAnsi" w:cstheme="minorHAnsi"/>
        </w:rPr>
        <w:t xml:space="preserve"> è la protagonista di “Medusa, Arianna e la Sfinge. Donne, maghe e mostri”, </w:t>
      </w:r>
      <w:r w:rsidRPr="000D5DFC">
        <w:rPr>
          <w:rFonts w:asciiTheme="minorHAnsi" w:eastAsia="Georgia" w:hAnsiTheme="minorHAnsi" w:cstheme="minorHAnsi"/>
          <w:b/>
          <w:bCs/>
        </w:rPr>
        <w:t>nuova produzione di Teatro Pubblico Ligure</w:t>
      </w:r>
      <w:r w:rsidRPr="000D5DFC">
        <w:rPr>
          <w:rFonts w:asciiTheme="minorHAnsi" w:eastAsia="Georgia" w:hAnsiTheme="minorHAnsi" w:cstheme="minorHAnsi"/>
        </w:rPr>
        <w:t xml:space="preserve"> con la </w:t>
      </w:r>
      <w:r w:rsidRPr="000D5DFC">
        <w:rPr>
          <w:rFonts w:asciiTheme="minorHAnsi" w:eastAsia="Georgia" w:hAnsiTheme="minorHAnsi" w:cstheme="minorHAnsi"/>
          <w:b/>
          <w:bCs/>
        </w:rPr>
        <w:t>regia di Sergio Maifredi</w:t>
      </w:r>
      <w:r w:rsidRPr="000D5DFC">
        <w:rPr>
          <w:rFonts w:asciiTheme="minorHAnsi" w:eastAsia="Georgia" w:hAnsiTheme="minorHAnsi" w:cstheme="minorHAnsi"/>
        </w:rPr>
        <w:t xml:space="preserve"> e la </w:t>
      </w:r>
      <w:r w:rsidRPr="000D5DFC">
        <w:rPr>
          <w:rFonts w:asciiTheme="minorHAnsi" w:eastAsia="Georgia" w:hAnsiTheme="minorHAnsi" w:cstheme="minorHAnsi"/>
          <w:b/>
          <w:bCs/>
        </w:rPr>
        <w:t>drammaturgia di Giorgio Ieranò</w:t>
      </w:r>
      <w:r w:rsidRPr="000D5DFC">
        <w:rPr>
          <w:rFonts w:asciiTheme="minorHAnsi" w:eastAsia="Georgia" w:hAnsiTheme="minorHAnsi" w:cstheme="minorHAnsi"/>
        </w:rPr>
        <w:t xml:space="preserve">, professore ordinario di Letteratura greca all’Università di Trento. Nella tessitura dello spettacolo, di grande rilievo è il ruolo della </w:t>
      </w:r>
      <w:r w:rsidRPr="000D5DFC">
        <w:rPr>
          <w:rFonts w:asciiTheme="minorHAnsi" w:eastAsia="Georgia" w:hAnsiTheme="minorHAnsi" w:cstheme="minorHAnsi"/>
          <w:b/>
          <w:bCs/>
        </w:rPr>
        <w:t>musica originale di Edmondo Romano eseguita dal vivo</w:t>
      </w:r>
      <w:r w:rsidRPr="000D5DFC">
        <w:rPr>
          <w:rFonts w:asciiTheme="minorHAnsi" w:eastAsia="Georgia" w:hAnsiTheme="minorHAnsi" w:cstheme="minorHAnsi"/>
        </w:rPr>
        <w:t xml:space="preserve">, che accompagna il filo delle parole. I </w:t>
      </w:r>
      <w:r w:rsidRPr="000D5DFC">
        <w:rPr>
          <w:rFonts w:asciiTheme="minorHAnsi" w:eastAsia="Georgia" w:hAnsiTheme="minorHAnsi" w:cstheme="minorHAnsi"/>
          <w:b/>
          <w:bCs/>
        </w:rPr>
        <w:t>mostri</w:t>
      </w:r>
      <w:r w:rsidRPr="000D5DFC">
        <w:rPr>
          <w:rFonts w:asciiTheme="minorHAnsi" w:eastAsia="Georgia" w:hAnsiTheme="minorHAnsi" w:cstheme="minorHAnsi"/>
        </w:rPr>
        <w:t xml:space="preserve"> hanno spesso un </w:t>
      </w:r>
      <w:r w:rsidRPr="000D5DFC">
        <w:rPr>
          <w:rFonts w:asciiTheme="minorHAnsi" w:eastAsia="Georgia" w:hAnsiTheme="minorHAnsi" w:cstheme="minorHAnsi"/>
          <w:b/>
          <w:bCs/>
        </w:rPr>
        <w:t>volto femminile</w:t>
      </w:r>
      <w:r w:rsidRPr="000D5DFC">
        <w:rPr>
          <w:rFonts w:asciiTheme="minorHAnsi" w:eastAsia="Georgia" w:hAnsiTheme="minorHAnsi" w:cstheme="minorHAnsi"/>
        </w:rPr>
        <w:t xml:space="preserve">. Spaventoso ma anche seducente, dove la bellezza si congiunge con il terrore, il divino con l’infernale. I mostri spesso hanno anche una storia, un passato, una biografia. Medusa e Scilla erano un tempo ragazze bellissime e innocenti trasformate in creature orrende da una magia crudele. A volte, nel loro cuore, dietro la maschera dell’orrore, sembra abitare una malinconia nascosta. Nello sguardo di Medusa, nella voce suadente della Sirena, nella solitudine della Sfinge, nella furia delle Erinni è custodito un mistero che allude a quanto di indicibile c’è nelle nostre vite. Sottotraccia corre una paura del femminile come dimensione incomprensibile e inquietante. Ma soprattutto c’è un mondo di spaventi primordiali che va a toccare i segreti più profondi della nostra anima. Lo spettacolo è </w:t>
      </w:r>
      <w:r w:rsidRPr="000D5DFC">
        <w:rPr>
          <w:rFonts w:asciiTheme="minorHAnsi" w:eastAsia="Georgia" w:hAnsiTheme="minorHAnsi" w:cstheme="minorHAnsi"/>
          <w:b/>
          <w:bCs/>
        </w:rPr>
        <w:t>una giostra in cui Medusa, Scilla, la Sfinge e le altre tornano a vivere e a raccontarsi attraverso le parole dei poeti greci e latini</w:t>
      </w:r>
      <w:r w:rsidRPr="000D5DFC">
        <w:rPr>
          <w:rFonts w:asciiTheme="minorHAnsi" w:eastAsia="Georgia" w:hAnsiTheme="minorHAnsi" w:cstheme="minorHAnsi"/>
        </w:rPr>
        <w:t xml:space="preserve"> e attraverso le invenzioni, talvolta giocose ma non per questo meno serie, degli scrittori moderni.</w:t>
      </w:r>
    </w:p>
    <w:p w14:paraId="241D567A" w14:textId="77777777" w:rsidR="000D5DFC" w:rsidRDefault="000D5DFC" w:rsidP="000D5DFC">
      <w:pPr>
        <w:rPr>
          <w:rStyle w:val="Collegamentoipertestuale"/>
          <w:rFonts w:asciiTheme="minorHAnsi" w:hAnsiTheme="minorHAnsi" w:cstheme="minorHAnsi"/>
          <w:color w:val="auto"/>
          <w:u w:val="none"/>
        </w:rPr>
      </w:pPr>
    </w:p>
    <w:p w14:paraId="0BAC4316" w14:textId="5B3E1F2C" w:rsidR="000D5DFC" w:rsidRPr="000D5DFC" w:rsidRDefault="000D5DFC" w:rsidP="000D5DFC">
      <w:pPr>
        <w:rPr>
          <w:rStyle w:val="Collegamentoipertestuale"/>
          <w:rFonts w:asciiTheme="minorHAnsi" w:hAnsiTheme="minorHAnsi" w:cstheme="minorHAnsi"/>
          <w:color w:val="auto"/>
          <w:u w:val="none"/>
        </w:rPr>
      </w:pPr>
      <w:r w:rsidRPr="007F720B">
        <w:rPr>
          <w:rFonts w:asciiTheme="minorHAnsi" w:hAnsiTheme="minorHAnsi" w:cstheme="minorHAnsi"/>
          <w:b/>
          <w:bCs/>
        </w:rPr>
        <w:t>Edmondo Romano</w:t>
      </w:r>
      <w:r>
        <w:rPr>
          <w:rFonts w:asciiTheme="minorHAnsi" w:hAnsiTheme="minorHAnsi" w:cstheme="minorHAnsi"/>
        </w:rPr>
        <w:t xml:space="preserve"> è </w:t>
      </w:r>
      <w:proofErr w:type="spellStart"/>
      <w:r>
        <w:rPr>
          <w:rFonts w:asciiTheme="minorHAnsi" w:hAnsiTheme="minorHAnsi" w:cstheme="minorHAnsi"/>
        </w:rPr>
        <w:t>p</w:t>
      </w:r>
      <w:r w:rsidRPr="000D5DFC">
        <w:rPr>
          <w:rFonts w:asciiTheme="minorHAnsi" w:hAnsiTheme="minorHAnsi" w:cstheme="minorHAnsi"/>
        </w:rPr>
        <w:t>olifiatista</w:t>
      </w:r>
      <w:proofErr w:type="spellEnd"/>
      <w:r w:rsidRPr="000D5DFC">
        <w:rPr>
          <w:rFonts w:asciiTheme="minorHAnsi" w:hAnsiTheme="minorHAnsi" w:cstheme="minorHAnsi"/>
        </w:rPr>
        <w:t>, compositore, produttore</w:t>
      </w:r>
      <w:r>
        <w:rPr>
          <w:rFonts w:asciiTheme="minorHAnsi" w:hAnsiTheme="minorHAnsi" w:cstheme="minorHAnsi"/>
        </w:rPr>
        <w:t>. La</w:t>
      </w:r>
      <w:r w:rsidRPr="000D5DFC">
        <w:rPr>
          <w:rFonts w:asciiTheme="minorHAnsi" w:hAnsiTheme="minorHAnsi" w:cstheme="minorHAnsi"/>
        </w:rPr>
        <w:t>vora dal 1985 nella ricerca</w:t>
      </w:r>
      <w:r>
        <w:rPr>
          <w:rFonts w:asciiTheme="minorHAnsi" w:hAnsiTheme="minorHAnsi" w:cstheme="minorHAnsi"/>
        </w:rPr>
        <w:t xml:space="preserve"> </w:t>
      </w:r>
      <w:r w:rsidRPr="000D5DFC">
        <w:rPr>
          <w:rFonts w:asciiTheme="minorHAnsi" w:hAnsiTheme="minorHAnsi" w:cstheme="minorHAnsi"/>
        </w:rPr>
        <w:t xml:space="preserve">musicale </w:t>
      </w:r>
      <w:r w:rsidRPr="007F720B">
        <w:rPr>
          <w:rFonts w:asciiTheme="minorHAnsi" w:hAnsiTheme="minorHAnsi" w:cstheme="minorHAnsi"/>
        </w:rPr>
        <w:t>sperimentale, progressive, folk, etnica, world, minimalista, colonna sonora, contemporanea, elettronica, perfezionando l’uso degli strumenti nelle diverse culture ed espressioni. Ha lavorato in numerose colonne sonore cinematografiche in collaborazione con Pivio e Aldo De Scalzi. Musicato e suonato reading per Adonis, Fernanda Pivano, Sergio Maifredi, Maurizio Maggiani, Don Andrea</w:t>
      </w:r>
      <w:r w:rsidRPr="007F720B">
        <w:rPr>
          <w:rFonts w:asciiTheme="minorHAnsi" w:hAnsiTheme="minorHAnsi" w:cstheme="minorHAnsi"/>
        </w:rPr>
        <w:br/>
        <w:t>Gallo, Ugo Volli, Aldo Cazzullo, Mario Macario. Ha</w:t>
      </w:r>
      <w:r w:rsidRPr="000D5DFC">
        <w:rPr>
          <w:rFonts w:asciiTheme="minorHAnsi" w:hAnsiTheme="minorHAnsi" w:cstheme="minorHAnsi"/>
        </w:rPr>
        <w:t xml:space="preserve"> composto e lavorato per </w:t>
      </w:r>
      <w:r>
        <w:rPr>
          <w:rFonts w:asciiTheme="minorHAnsi" w:hAnsiTheme="minorHAnsi" w:cstheme="minorHAnsi"/>
        </w:rPr>
        <w:t xml:space="preserve">molti spettacoli di Teatro Pubblico Ligure. Il </w:t>
      </w:r>
      <w:r w:rsidRPr="007F720B">
        <w:rPr>
          <w:rFonts w:asciiTheme="minorHAnsi" w:hAnsiTheme="minorHAnsi" w:cstheme="minorHAnsi"/>
          <w:b/>
          <w:bCs/>
        </w:rPr>
        <w:t>laboratorio “Il vento che suona”</w:t>
      </w:r>
      <w:r>
        <w:rPr>
          <w:rFonts w:asciiTheme="minorHAnsi" w:hAnsiTheme="minorHAnsi" w:cstheme="minorHAnsi"/>
        </w:rPr>
        <w:t xml:space="preserve"> offre l’occasione di conoscere il lavoro di ricerca che ha condotto in particolare con gli strumenti a fiato come i </w:t>
      </w:r>
      <w:r w:rsidRPr="000D5DFC">
        <w:rPr>
          <w:rFonts w:asciiTheme="minorHAnsi" w:hAnsiTheme="minorHAnsi" w:cstheme="minorHAnsi"/>
        </w:rPr>
        <w:t xml:space="preserve">sassofoni, i clarinetti, i vari flauti dolci, il clarinetto tradizionale turco, i clarinetti del ‘600 chiamati </w:t>
      </w:r>
      <w:proofErr w:type="spellStart"/>
      <w:r w:rsidRPr="000D5DFC">
        <w:rPr>
          <w:rFonts w:asciiTheme="minorHAnsi" w:hAnsiTheme="minorHAnsi" w:cstheme="minorHAnsi"/>
        </w:rPr>
        <w:t>chalumeau</w:t>
      </w:r>
      <w:proofErr w:type="spellEnd"/>
      <w:r w:rsidRPr="000D5DFC">
        <w:rPr>
          <w:rFonts w:asciiTheme="minorHAnsi" w:hAnsiTheme="minorHAnsi" w:cstheme="minorHAnsi"/>
        </w:rPr>
        <w:t xml:space="preserve">, le cornamuse francesi musette, l’oboe italiano piffero, l’indiano </w:t>
      </w:r>
      <w:proofErr w:type="spellStart"/>
      <w:r w:rsidRPr="000D5DFC">
        <w:rPr>
          <w:rFonts w:asciiTheme="minorHAnsi" w:hAnsiTheme="minorHAnsi" w:cstheme="minorHAnsi"/>
        </w:rPr>
        <w:t>shanai</w:t>
      </w:r>
      <w:proofErr w:type="spellEnd"/>
      <w:r w:rsidRPr="000D5DFC">
        <w:rPr>
          <w:rFonts w:asciiTheme="minorHAnsi" w:hAnsiTheme="minorHAnsi" w:cstheme="minorHAnsi"/>
        </w:rPr>
        <w:t xml:space="preserve">, la turca </w:t>
      </w:r>
      <w:proofErr w:type="spellStart"/>
      <w:r w:rsidRPr="000D5DFC">
        <w:rPr>
          <w:rFonts w:asciiTheme="minorHAnsi" w:hAnsiTheme="minorHAnsi" w:cstheme="minorHAnsi"/>
        </w:rPr>
        <w:t>zurna</w:t>
      </w:r>
      <w:proofErr w:type="spellEnd"/>
      <w:r w:rsidRPr="000D5DFC">
        <w:rPr>
          <w:rFonts w:asciiTheme="minorHAnsi" w:hAnsiTheme="minorHAnsi" w:cstheme="minorHAnsi"/>
        </w:rPr>
        <w:t xml:space="preserve"> a doppia ancia, l’armeno </w:t>
      </w:r>
      <w:proofErr w:type="spellStart"/>
      <w:r w:rsidRPr="000D5DFC">
        <w:rPr>
          <w:rFonts w:asciiTheme="minorHAnsi" w:hAnsiTheme="minorHAnsi" w:cstheme="minorHAnsi"/>
        </w:rPr>
        <w:t>duduk</w:t>
      </w:r>
      <w:proofErr w:type="spellEnd"/>
      <w:r w:rsidRPr="000D5DFC">
        <w:rPr>
          <w:rFonts w:asciiTheme="minorHAnsi" w:hAnsiTheme="minorHAnsi" w:cstheme="minorHAnsi"/>
        </w:rPr>
        <w:t xml:space="preserve">, le ocarine italiane, il flauto armonico norvegese, gli antichi flauti in corno e globulari, nasali, richiami degli uccelli ad acqua, i numerosi flauti irlandesi chiamati </w:t>
      </w:r>
      <w:proofErr w:type="spellStart"/>
      <w:r w:rsidRPr="000D5DFC">
        <w:rPr>
          <w:rFonts w:asciiTheme="minorHAnsi" w:hAnsiTheme="minorHAnsi" w:cstheme="minorHAnsi"/>
        </w:rPr>
        <w:t>whistle</w:t>
      </w:r>
      <w:proofErr w:type="spellEnd"/>
      <w:r w:rsidRPr="000D5DFC">
        <w:rPr>
          <w:rFonts w:asciiTheme="minorHAnsi" w:hAnsiTheme="minorHAnsi" w:cstheme="minorHAnsi"/>
        </w:rPr>
        <w:t xml:space="preserve">, il flauto dell’India del sud bansuri, il flauto boliviano </w:t>
      </w:r>
      <w:proofErr w:type="spellStart"/>
      <w:r w:rsidRPr="000D5DFC">
        <w:rPr>
          <w:rFonts w:asciiTheme="minorHAnsi" w:hAnsiTheme="minorHAnsi" w:cstheme="minorHAnsi"/>
        </w:rPr>
        <w:t>mohozeno</w:t>
      </w:r>
      <w:proofErr w:type="spellEnd"/>
      <w:r w:rsidRPr="000D5DFC">
        <w:rPr>
          <w:rFonts w:asciiTheme="minorHAnsi" w:hAnsiTheme="minorHAnsi" w:cstheme="minorHAnsi"/>
        </w:rPr>
        <w:t xml:space="preserve">, la trombetta egiziana </w:t>
      </w:r>
      <w:proofErr w:type="spellStart"/>
      <w:r w:rsidRPr="000D5DFC">
        <w:rPr>
          <w:rFonts w:asciiTheme="minorHAnsi" w:hAnsiTheme="minorHAnsi" w:cstheme="minorHAnsi"/>
        </w:rPr>
        <w:t>mizmar</w:t>
      </w:r>
      <w:proofErr w:type="spellEnd"/>
      <w:r w:rsidRPr="000D5DFC">
        <w:rPr>
          <w:rFonts w:asciiTheme="minorHAnsi" w:hAnsiTheme="minorHAnsi" w:cstheme="minorHAnsi"/>
        </w:rPr>
        <w:t xml:space="preserve">, il flauto rumeno </w:t>
      </w:r>
      <w:proofErr w:type="spellStart"/>
      <w:r w:rsidRPr="000D5DFC">
        <w:rPr>
          <w:rFonts w:asciiTheme="minorHAnsi" w:hAnsiTheme="minorHAnsi" w:cstheme="minorHAnsi"/>
        </w:rPr>
        <w:t>fluier</w:t>
      </w:r>
      <w:proofErr w:type="spellEnd"/>
      <w:r w:rsidRPr="000D5DFC">
        <w:rPr>
          <w:rFonts w:asciiTheme="minorHAnsi" w:hAnsiTheme="minorHAnsi" w:cstheme="minorHAnsi"/>
        </w:rPr>
        <w:t xml:space="preserve">, il flauto ungherese </w:t>
      </w:r>
      <w:proofErr w:type="spellStart"/>
      <w:r w:rsidRPr="000D5DFC">
        <w:rPr>
          <w:rFonts w:asciiTheme="minorHAnsi" w:hAnsiTheme="minorHAnsi" w:cstheme="minorHAnsi"/>
        </w:rPr>
        <w:t>furulya</w:t>
      </w:r>
      <w:proofErr w:type="spellEnd"/>
      <w:r w:rsidRPr="000D5DFC">
        <w:rPr>
          <w:rFonts w:asciiTheme="minorHAnsi" w:hAnsiTheme="minorHAnsi" w:cstheme="minorHAnsi"/>
        </w:rPr>
        <w:t xml:space="preserve">, il grande flauto armonico slovacco </w:t>
      </w:r>
      <w:proofErr w:type="spellStart"/>
      <w:r w:rsidRPr="000D5DFC">
        <w:rPr>
          <w:rFonts w:asciiTheme="minorHAnsi" w:hAnsiTheme="minorHAnsi" w:cstheme="minorHAnsi"/>
        </w:rPr>
        <w:t>fujara</w:t>
      </w:r>
      <w:proofErr w:type="spellEnd"/>
      <w:r w:rsidRPr="000D5DFC">
        <w:rPr>
          <w:rFonts w:asciiTheme="minorHAnsi" w:hAnsiTheme="minorHAnsi" w:cstheme="minorHAnsi"/>
        </w:rPr>
        <w:t>.</w:t>
      </w:r>
    </w:p>
    <w:p w14:paraId="4748122C" w14:textId="77777777" w:rsidR="00764204" w:rsidRDefault="00764204" w:rsidP="00B877BA">
      <w:pPr>
        <w:rPr>
          <w:rStyle w:val="Collegamentoipertestuale"/>
          <w:rFonts w:asciiTheme="minorHAnsi" w:hAnsiTheme="minorHAnsi"/>
          <w:bCs/>
          <w:color w:val="auto"/>
          <w:u w:val="none"/>
        </w:rPr>
      </w:pPr>
    </w:p>
    <w:p w14:paraId="06CC022E" w14:textId="77777777" w:rsidR="000D5DFC" w:rsidRPr="00465A88" w:rsidRDefault="000D5DFC" w:rsidP="000D5DFC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465A88">
        <w:rPr>
          <w:rFonts w:ascii="Calibri" w:hAnsi="Calibri" w:cs="Calibri"/>
          <w:b/>
          <w:bCs/>
          <w:i/>
          <w:iCs/>
          <w:color w:val="222222"/>
          <w:sz w:val="22"/>
          <w:szCs w:val="22"/>
        </w:rPr>
        <w:t>Il progetto “Parole antiche per pensieri nuovi”</w:t>
      </w:r>
      <w:r>
        <w:rPr>
          <w:rFonts w:ascii="Calibri" w:hAnsi="Calibri" w:cs="Calibri"/>
          <w:i/>
          <w:iCs/>
          <w:color w:val="222222"/>
          <w:sz w:val="22"/>
          <w:szCs w:val="22"/>
        </w:rPr>
        <w:t>, prodotto da Teatro Pubblico Ligure e Musei Nazionali di Genova – Direzione regionale Musei Nazionali Liguria</w:t>
      </w:r>
      <w:r w:rsidRPr="00465A88">
        <w:rPr>
          <w:rFonts w:ascii="Calibri" w:hAnsi="Calibri" w:cs="Calibri"/>
          <w:i/>
          <w:iCs/>
          <w:color w:val="222222"/>
          <w:sz w:val="22"/>
          <w:szCs w:val="22"/>
        </w:rPr>
        <w:t>, con la direzione artistica di Sergio Maifredi, è sostenuto da Ministero della Cultura</w:t>
      </w:r>
      <w:r>
        <w:rPr>
          <w:rFonts w:ascii="Calibri" w:hAnsi="Calibri" w:cs="Calibri"/>
          <w:i/>
          <w:iCs/>
          <w:color w:val="222222"/>
          <w:sz w:val="22"/>
          <w:szCs w:val="22"/>
        </w:rPr>
        <w:t xml:space="preserve"> e da Regione Liguria, con il contributo di Fondazione Carige, Fondazione Carispezia, Fondazione De Mari.</w:t>
      </w:r>
    </w:p>
    <w:p w14:paraId="216E8E68" w14:textId="77777777" w:rsidR="0086181B" w:rsidRPr="00487477" w:rsidRDefault="0086181B" w:rsidP="0086181B">
      <w:pPr>
        <w:ind w:right="866"/>
        <w:jc w:val="both"/>
        <w:rPr>
          <w:b/>
        </w:rPr>
      </w:pPr>
    </w:p>
    <w:p w14:paraId="50540900" w14:textId="10EDF588" w:rsidR="005C23A4" w:rsidRPr="000D5DFC" w:rsidRDefault="0086181B" w:rsidP="000D5DFC">
      <w:pPr>
        <w:ind w:right="866"/>
        <w:jc w:val="both"/>
        <w:rPr>
          <w:b/>
          <w:sz w:val="20"/>
          <w:szCs w:val="20"/>
        </w:rPr>
      </w:pPr>
      <w:r w:rsidRPr="00487477">
        <w:rPr>
          <w:b/>
          <w:sz w:val="20"/>
          <w:szCs w:val="20"/>
        </w:rPr>
        <w:t xml:space="preserve">Contatti Ufficio stampa </w:t>
      </w:r>
    </w:p>
    <w:p w14:paraId="2AE19AFF" w14:textId="42EA23B6" w:rsidR="005C23A4" w:rsidRDefault="0086181B" w:rsidP="0086181B">
      <w:pPr>
        <w:widowControl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  <w:r w:rsidRPr="00487477">
        <w:rPr>
          <w:rFonts w:eastAsia="Times New Roman" w:cs="Arial"/>
          <w:sz w:val="20"/>
          <w:szCs w:val="20"/>
        </w:rPr>
        <w:t>Teatro Pubblico Ligure</w:t>
      </w:r>
    </w:p>
    <w:p w14:paraId="2882A197" w14:textId="2C57443D" w:rsidR="0086181B" w:rsidRPr="00487477" w:rsidRDefault="0086181B" w:rsidP="0086181B">
      <w:pPr>
        <w:widowControl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  <w:r w:rsidRPr="00487477">
        <w:rPr>
          <w:rFonts w:eastAsia="Times New Roman" w:cs="Arial"/>
          <w:sz w:val="20"/>
          <w:szCs w:val="20"/>
        </w:rPr>
        <w:t>Lucia Lombardo</w:t>
      </w:r>
    </w:p>
    <w:p w14:paraId="367DDA8C" w14:textId="77777777" w:rsidR="0086181B" w:rsidRPr="00487477" w:rsidRDefault="0086181B" w:rsidP="0086181B">
      <w:pPr>
        <w:widowControl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  <w:hyperlink r:id="rId13" w:history="1">
        <w:r w:rsidRPr="00487477">
          <w:rPr>
            <w:rFonts w:eastAsia="Times New Roman" w:cs="Arial"/>
            <w:color w:val="0000FF"/>
            <w:sz w:val="20"/>
            <w:szCs w:val="20"/>
            <w:u w:val="single" w:color="386EFF"/>
          </w:rPr>
          <w:t>lombardo@teatropubblicoligure.it</w:t>
        </w:r>
      </w:hyperlink>
      <w:r w:rsidRPr="00487477">
        <w:rPr>
          <w:rFonts w:eastAsia="Times New Roman" w:cs="Arial"/>
          <w:color w:val="386EFF"/>
          <w:sz w:val="20"/>
          <w:szCs w:val="20"/>
          <w:u w:val="single" w:color="386EFF"/>
        </w:rPr>
        <w:t xml:space="preserve"> </w:t>
      </w:r>
    </w:p>
    <w:p w14:paraId="15360BA6" w14:textId="77777777" w:rsidR="0086181B" w:rsidRDefault="0086181B" w:rsidP="0086181B">
      <w:pPr>
        <w:widowControl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C</w:t>
      </w:r>
      <w:r w:rsidRPr="00487477">
        <w:rPr>
          <w:rFonts w:eastAsia="Times New Roman" w:cs="Arial"/>
          <w:sz w:val="20"/>
          <w:szCs w:val="20"/>
        </w:rPr>
        <w:t>ell</w:t>
      </w:r>
      <w:r>
        <w:rPr>
          <w:rFonts w:eastAsia="Times New Roman" w:cs="Arial"/>
          <w:sz w:val="20"/>
          <w:szCs w:val="20"/>
        </w:rPr>
        <w:t>.</w:t>
      </w:r>
      <w:r w:rsidRPr="00487477">
        <w:rPr>
          <w:rFonts w:eastAsia="Times New Roman" w:cs="Arial"/>
          <w:sz w:val="20"/>
          <w:szCs w:val="20"/>
        </w:rPr>
        <w:t xml:space="preserve"> 3290540950 </w:t>
      </w:r>
    </w:p>
    <w:p w14:paraId="55698A2A" w14:textId="77777777" w:rsidR="0086181B" w:rsidRPr="00487477" w:rsidRDefault="0086181B" w:rsidP="0086181B">
      <w:pPr>
        <w:widowControl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</w:p>
    <w:p w14:paraId="4CE64333" w14:textId="77777777" w:rsidR="0086181B" w:rsidRPr="00487477" w:rsidRDefault="0086181B" w:rsidP="0086181B">
      <w:pPr>
        <w:widowControl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  <w:r w:rsidRPr="00487477">
        <w:rPr>
          <w:rFonts w:eastAsia="Times New Roman" w:cs="Arial"/>
          <w:sz w:val="20"/>
          <w:szCs w:val="20"/>
        </w:rPr>
        <w:t>Eliana Quattrini</w:t>
      </w:r>
    </w:p>
    <w:p w14:paraId="63B951DB" w14:textId="48851EB0" w:rsidR="000E67C3" w:rsidRPr="002653A6" w:rsidRDefault="0086181B" w:rsidP="002653A6">
      <w:pPr>
        <w:widowControl w:val="0"/>
        <w:autoSpaceDE w:val="0"/>
        <w:autoSpaceDN w:val="0"/>
        <w:adjustRightInd w:val="0"/>
        <w:rPr>
          <w:rFonts w:eastAsia="Times New Roman" w:cs="Arial"/>
          <w:sz w:val="20"/>
          <w:szCs w:val="20"/>
        </w:rPr>
      </w:pPr>
      <w:hyperlink r:id="rId14" w:history="1">
        <w:r w:rsidRPr="00564FA3">
          <w:rPr>
            <w:rStyle w:val="Collegamentoipertestuale"/>
            <w:rFonts w:eastAsia="Times New Roman" w:cs="Arial"/>
            <w:sz w:val="20"/>
            <w:szCs w:val="20"/>
          </w:rPr>
          <w:t>ufficiostampa@teatropubblicoligure.it</w:t>
        </w:r>
      </w:hyperlink>
      <w:r>
        <w:rPr>
          <w:rStyle w:val="Collegamentoipertestuale"/>
          <w:rFonts w:eastAsia="Times New Roman" w:cs="Arial"/>
          <w:sz w:val="20"/>
          <w:szCs w:val="20"/>
        </w:rPr>
        <w:t xml:space="preserve">; </w:t>
      </w:r>
      <w:hyperlink r:id="rId15" w:history="1">
        <w:r w:rsidRPr="00D373F2">
          <w:rPr>
            <w:rStyle w:val="Collegamentoipertestuale"/>
            <w:rFonts w:eastAsia="Times New Roman" w:cs="Arial"/>
            <w:sz w:val="20"/>
            <w:szCs w:val="20"/>
          </w:rPr>
          <w:t>elianaquattrini@gmail.com</w:t>
        </w:r>
      </w:hyperlink>
      <w:r>
        <w:rPr>
          <w:rStyle w:val="Collegamentoipertestuale"/>
          <w:rFonts w:eastAsia="Times New Roman" w:cs="Arial"/>
          <w:sz w:val="20"/>
          <w:szCs w:val="20"/>
        </w:rPr>
        <w:t xml:space="preserve">; </w:t>
      </w:r>
      <w:r>
        <w:rPr>
          <w:rFonts w:eastAsia="Times New Roman" w:cs="Arial"/>
          <w:sz w:val="20"/>
          <w:szCs w:val="20"/>
        </w:rPr>
        <w:t xml:space="preserve">Cell. </w:t>
      </w:r>
      <w:r w:rsidRPr="00487477">
        <w:rPr>
          <w:rFonts w:eastAsia="Times New Roman" w:cs="Arial"/>
          <w:sz w:val="20"/>
          <w:szCs w:val="20"/>
        </w:rPr>
        <w:t>333 3902472</w:t>
      </w:r>
    </w:p>
    <w:sectPr w:rsidR="000E67C3" w:rsidRPr="002653A6" w:rsidSect="00F85C68">
      <w:headerReference w:type="default" r:id="rId16"/>
      <w:type w:val="continuous"/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3871" w14:textId="77777777" w:rsidR="00B64603" w:rsidRDefault="00B64603" w:rsidP="00294222">
      <w:r>
        <w:separator/>
      </w:r>
    </w:p>
  </w:endnote>
  <w:endnote w:type="continuationSeparator" w:id="0">
    <w:p w14:paraId="3635B140" w14:textId="77777777" w:rsidR="00B64603" w:rsidRDefault="00B64603" w:rsidP="0029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F9E80" w14:textId="77777777" w:rsidR="00B64603" w:rsidRDefault="00B64603" w:rsidP="00294222">
      <w:r>
        <w:separator/>
      </w:r>
    </w:p>
  </w:footnote>
  <w:footnote w:type="continuationSeparator" w:id="0">
    <w:p w14:paraId="0DFA7D4F" w14:textId="77777777" w:rsidR="00B64603" w:rsidRDefault="00B64603" w:rsidP="00294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15DD" w14:textId="6ABE21C6" w:rsidR="002F458E" w:rsidRDefault="00A85F80" w:rsidP="002F458E">
    <w:pPr>
      <w:pStyle w:val="Intestazione"/>
    </w:pPr>
    <w:r w:rsidRPr="003B292F">
      <w:rPr>
        <w:noProof/>
      </w:rPr>
      <w:drawing>
        <wp:anchor distT="0" distB="0" distL="114300" distR="114300" simplePos="0" relativeHeight="251660288" behindDoc="0" locked="0" layoutInCell="1" allowOverlap="1" wp14:anchorId="267B3C5A" wp14:editId="5A01D888">
          <wp:simplePos x="0" y="0"/>
          <wp:positionH relativeFrom="column">
            <wp:posOffset>-255271</wp:posOffset>
          </wp:positionH>
          <wp:positionV relativeFrom="paragraph">
            <wp:posOffset>22860</wp:posOffset>
          </wp:positionV>
          <wp:extent cx="1211863" cy="483235"/>
          <wp:effectExtent l="0" t="0" r="7620" b="0"/>
          <wp:wrapNone/>
          <wp:docPr id="153346330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46" cy="483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69FD">
      <w:rPr>
        <w:noProof/>
      </w:rPr>
      <w:drawing>
        <wp:anchor distT="0" distB="0" distL="114300" distR="114300" simplePos="0" relativeHeight="251659264" behindDoc="0" locked="0" layoutInCell="1" allowOverlap="1" wp14:anchorId="647FFDB7" wp14:editId="7BB2FB3E">
          <wp:simplePos x="0" y="0"/>
          <wp:positionH relativeFrom="column">
            <wp:posOffset>1543050</wp:posOffset>
          </wp:positionH>
          <wp:positionV relativeFrom="paragraph">
            <wp:posOffset>23612</wp:posOffset>
          </wp:positionV>
          <wp:extent cx="1127760" cy="381518"/>
          <wp:effectExtent l="0" t="0" r="0" b="0"/>
          <wp:wrapNone/>
          <wp:docPr id="125241155" name="Immagine 125241155" descr="C:\Users\Eliana\Desktop\ministero-beni-culturali-670x3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iana\Desktop\ministero-beni-culturali-670x302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17" b="7865"/>
                  <a:stretch/>
                </pic:blipFill>
                <pic:spPr bwMode="auto">
                  <a:xfrm>
                    <a:off x="0" y="0"/>
                    <a:ext cx="1138345" cy="3850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F8D82E1" wp14:editId="36B45B4A">
          <wp:simplePos x="0" y="0"/>
          <wp:positionH relativeFrom="column">
            <wp:posOffset>5177790</wp:posOffset>
          </wp:positionH>
          <wp:positionV relativeFrom="page">
            <wp:posOffset>483892</wp:posOffset>
          </wp:positionV>
          <wp:extent cx="1363980" cy="378438"/>
          <wp:effectExtent l="0" t="0" r="0" b="3175"/>
          <wp:wrapNone/>
          <wp:docPr id="19963117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901" cy="379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10E18CB" wp14:editId="29B23CB8">
          <wp:simplePos x="0" y="0"/>
          <wp:positionH relativeFrom="column">
            <wp:posOffset>3268856</wp:posOffset>
          </wp:positionH>
          <wp:positionV relativeFrom="paragraph">
            <wp:posOffset>53340</wp:posOffset>
          </wp:positionV>
          <wp:extent cx="1373210" cy="359410"/>
          <wp:effectExtent l="0" t="0" r="0" b="2540"/>
          <wp:wrapNone/>
          <wp:docPr id="1873419418" name="Immagine 1873419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571" cy="360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AECDF9" w14:textId="0632C329" w:rsidR="00294222" w:rsidRDefault="00294222" w:rsidP="002F458E">
    <w:pPr>
      <w:pStyle w:val="Intestazione"/>
      <w:ind w:left="-284"/>
    </w:pPr>
  </w:p>
  <w:p w14:paraId="58FB0E54" w14:textId="51336ABE" w:rsidR="00294222" w:rsidRDefault="0029422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7C3"/>
    <w:rsid w:val="00006712"/>
    <w:rsid w:val="00006BD8"/>
    <w:rsid w:val="00014BA5"/>
    <w:rsid w:val="00023763"/>
    <w:rsid w:val="00025C4D"/>
    <w:rsid w:val="00032BF4"/>
    <w:rsid w:val="0003394F"/>
    <w:rsid w:val="0003478D"/>
    <w:rsid w:val="00044D5C"/>
    <w:rsid w:val="000512EF"/>
    <w:rsid w:val="00056B73"/>
    <w:rsid w:val="00061222"/>
    <w:rsid w:val="00063784"/>
    <w:rsid w:val="00076754"/>
    <w:rsid w:val="00080070"/>
    <w:rsid w:val="000A29D4"/>
    <w:rsid w:val="000A5D14"/>
    <w:rsid w:val="000B159E"/>
    <w:rsid w:val="000B3ACA"/>
    <w:rsid w:val="000D5DFC"/>
    <w:rsid w:val="000E3762"/>
    <w:rsid w:val="000E67C3"/>
    <w:rsid w:val="000F1AF2"/>
    <w:rsid w:val="00107E3A"/>
    <w:rsid w:val="00110517"/>
    <w:rsid w:val="00111DCB"/>
    <w:rsid w:val="00122284"/>
    <w:rsid w:val="00142D13"/>
    <w:rsid w:val="00145FC9"/>
    <w:rsid w:val="00151B1E"/>
    <w:rsid w:val="00155805"/>
    <w:rsid w:val="00157AA2"/>
    <w:rsid w:val="00166F7F"/>
    <w:rsid w:val="001746B7"/>
    <w:rsid w:val="00181E8A"/>
    <w:rsid w:val="00184F11"/>
    <w:rsid w:val="001A11AD"/>
    <w:rsid w:val="001A30C0"/>
    <w:rsid w:val="001A7368"/>
    <w:rsid w:val="001E5A5D"/>
    <w:rsid w:val="001E66F4"/>
    <w:rsid w:val="00211678"/>
    <w:rsid w:val="00211CD0"/>
    <w:rsid w:val="00213A3D"/>
    <w:rsid w:val="002309AF"/>
    <w:rsid w:val="0023497C"/>
    <w:rsid w:val="00235DF5"/>
    <w:rsid w:val="00240FD4"/>
    <w:rsid w:val="0024400C"/>
    <w:rsid w:val="002457C9"/>
    <w:rsid w:val="002653A6"/>
    <w:rsid w:val="00276D0F"/>
    <w:rsid w:val="00291530"/>
    <w:rsid w:val="00294222"/>
    <w:rsid w:val="002965C8"/>
    <w:rsid w:val="002C305A"/>
    <w:rsid w:val="002C7D72"/>
    <w:rsid w:val="002D7994"/>
    <w:rsid w:val="002F458E"/>
    <w:rsid w:val="00301EF8"/>
    <w:rsid w:val="00305880"/>
    <w:rsid w:val="0031620E"/>
    <w:rsid w:val="003506E5"/>
    <w:rsid w:val="00355C8E"/>
    <w:rsid w:val="00363CB8"/>
    <w:rsid w:val="00365F4F"/>
    <w:rsid w:val="00376CBB"/>
    <w:rsid w:val="003A6C96"/>
    <w:rsid w:val="003B0491"/>
    <w:rsid w:val="003D7936"/>
    <w:rsid w:val="003E5827"/>
    <w:rsid w:val="003F281D"/>
    <w:rsid w:val="003F75B1"/>
    <w:rsid w:val="0041140B"/>
    <w:rsid w:val="00421CAE"/>
    <w:rsid w:val="00432E63"/>
    <w:rsid w:val="00450E66"/>
    <w:rsid w:val="00463E32"/>
    <w:rsid w:val="00472858"/>
    <w:rsid w:val="00495F72"/>
    <w:rsid w:val="004B7BAB"/>
    <w:rsid w:val="004C262C"/>
    <w:rsid w:val="004D505B"/>
    <w:rsid w:val="004F3434"/>
    <w:rsid w:val="00500536"/>
    <w:rsid w:val="0050512A"/>
    <w:rsid w:val="0051496A"/>
    <w:rsid w:val="00515B1B"/>
    <w:rsid w:val="00540963"/>
    <w:rsid w:val="005429F4"/>
    <w:rsid w:val="00550F32"/>
    <w:rsid w:val="00575E3B"/>
    <w:rsid w:val="0059080C"/>
    <w:rsid w:val="005A127F"/>
    <w:rsid w:val="005A5E4F"/>
    <w:rsid w:val="005C23A4"/>
    <w:rsid w:val="005C7C8B"/>
    <w:rsid w:val="005E3E42"/>
    <w:rsid w:val="005F57AF"/>
    <w:rsid w:val="005F6C62"/>
    <w:rsid w:val="0060501D"/>
    <w:rsid w:val="0061112D"/>
    <w:rsid w:val="00621CCF"/>
    <w:rsid w:val="0063069E"/>
    <w:rsid w:val="006377D1"/>
    <w:rsid w:val="00650F41"/>
    <w:rsid w:val="0065610F"/>
    <w:rsid w:val="0065760B"/>
    <w:rsid w:val="00661A36"/>
    <w:rsid w:val="00683D41"/>
    <w:rsid w:val="0069131C"/>
    <w:rsid w:val="00691E48"/>
    <w:rsid w:val="00692AB9"/>
    <w:rsid w:val="00697B47"/>
    <w:rsid w:val="006B7B49"/>
    <w:rsid w:val="006D327E"/>
    <w:rsid w:val="006E3F48"/>
    <w:rsid w:val="006F4EFF"/>
    <w:rsid w:val="006F6056"/>
    <w:rsid w:val="0070220E"/>
    <w:rsid w:val="00704D4D"/>
    <w:rsid w:val="007131F3"/>
    <w:rsid w:val="00722C53"/>
    <w:rsid w:val="0073088F"/>
    <w:rsid w:val="00736627"/>
    <w:rsid w:val="00740689"/>
    <w:rsid w:val="0074145B"/>
    <w:rsid w:val="00746DAD"/>
    <w:rsid w:val="00755831"/>
    <w:rsid w:val="00764204"/>
    <w:rsid w:val="00796C3D"/>
    <w:rsid w:val="007A6A6A"/>
    <w:rsid w:val="007A7D9B"/>
    <w:rsid w:val="007B203B"/>
    <w:rsid w:val="007B6211"/>
    <w:rsid w:val="007C302C"/>
    <w:rsid w:val="007C394F"/>
    <w:rsid w:val="007C58FE"/>
    <w:rsid w:val="007D2FFC"/>
    <w:rsid w:val="007D4B39"/>
    <w:rsid w:val="007E2519"/>
    <w:rsid w:val="007F720B"/>
    <w:rsid w:val="00802D5E"/>
    <w:rsid w:val="0080658F"/>
    <w:rsid w:val="00814FB7"/>
    <w:rsid w:val="00815328"/>
    <w:rsid w:val="0082005F"/>
    <w:rsid w:val="008317EA"/>
    <w:rsid w:val="00831D1A"/>
    <w:rsid w:val="00846071"/>
    <w:rsid w:val="00855986"/>
    <w:rsid w:val="00857DF6"/>
    <w:rsid w:val="00860AA6"/>
    <w:rsid w:val="0086181B"/>
    <w:rsid w:val="0087075A"/>
    <w:rsid w:val="00876185"/>
    <w:rsid w:val="00877539"/>
    <w:rsid w:val="008855E3"/>
    <w:rsid w:val="008858F4"/>
    <w:rsid w:val="008A2F5E"/>
    <w:rsid w:val="008A6CF7"/>
    <w:rsid w:val="008B5C17"/>
    <w:rsid w:val="009105F8"/>
    <w:rsid w:val="009147B5"/>
    <w:rsid w:val="009173A8"/>
    <w:rsid w:val="00917B2E"/>
    <w:rsid w:val="00926382"/>
    <w:rsid w:val="009328CE"/>
    <w:rsid w:val="00935CCC"/>
    <w:rsid w:val="009434A8"/>
    <w:rsid w:val="00951AF4"/>
    <w:rsid w:val="009544D6"/>
    <w:rsid w:val="009569E2"/>
    <w:rsid w:val="009634AB"/>
    <w:rsid w:val="009645CA"/>
    <w:rsid w:val="0096789A"/>
    <w:rsid w:val="00974479"/>
    <w:rsid w:val="00987C24"/>
    <w:rsid w:val="00993B5F"/>
    <w:rsid w:val="009A0BE8"/>
    <w:rsid w:val="009B2563"/>
    <w:rsid w:val="009D4029"/>
    <w:rsid w:val="009D6DE5"/>
    <w:rsid w:val="009E0CFB"/>
    <w:rsid w:val="009F588E"/>
    <w:rsid w:val="00A03CF3"/>
    <w:rsid w:val="00A17AD5"/>
    <w:rsid w:val="00A20FF1"/>
    <w:rsid w:val="00A34DB8"/>
    <w:rsid w:val="00A37BFE"/>
    <w:rsid w:val="00A42765"/>
    <w:rsid w:val="00A519C1"/>
    <w:rsid w:val="00A52FE0"/>
    <w:rsid w:val="00A85F80"/>
    <w:rsid w:val="00A92E1A"/>
    <w:rsid w:val="00A948E4"/>
    <w:rsid w:val="00A94AB4"/>
    <w:rsid w:val="00AA5AE9"/>
    <w:rsid w:val="00AB511F"/>
    <w:rsid w:val="00AB6540"/>
    <w:rsid w:val="00AB7397"/>
    <w:rsid w:val="00AC0141"/>
    <w:rsid w:val="00AC0678"/>
    <w:rsid w:val="00AC334A"/>
    <w:rsid w:val="00AC3A1F"/>
    <w:rsid w:val="00AC69BE"/>
    <w:rsid w:val="00AD20DD"/>
    <w:rsid w:val="00AD75F3"/>
    <w:rsid w:val="00AF1650"/>
    <w:rsid w:val="00AF301C"/>
    <w:rsid w:val="00AF3B4F"/>
    <w:rsid w:val="00AF6550"/>
    <w:rsid w:val="00B061D0"/>
    <w:rsid w:val="00B12C6B"/>
    <w:rsid w:val="00B26CF4"/>
    <w:rsid w:val="00B30B2A"/>
    <w:rsid w:val="00B3523C"/>
    <w:rsid w:val="00B35C2D"/>
    <w:rsid w:val="00B36F3D"/>
    <w:rsid w:val="00B37821"/>
    <w:rsid w:val="00B44218"/>
    <w:rsid w:val="00B51073"/>
    <w:rsid w:val="00B5600F"/>
    <w:rsid w:val="00B56951"/>
    <w:rsid w:val="00B56CC4"/>
    <w:rsid w:val="00B64603"/>
    <w:rsid w:val="00B6512B"/>
    <w:rsid w:val="00B65596"/>
    <w:rsid w:val="00B669F0"/>
    <w:rsid w:val="00B72E67"/>
    <w:rsid w:val="00B750EE"/>
    <w:rsid w:val="00B877BA"/>
    <w:rsid w:val="00B87EB8"/>
    <w:rsid w:val="00B91EB9"/>
    <w:rsid w:val="00BA6815"/>
    <w:rsid w:val="00BA7BD5"/>
    <w:rsid w:val="00BB3AC6"/>
    <w:rsid w:val="00BB47BF"/>
    <w:rsid w:val="00BB5CFC"/>
    <w:rsid w:val="00BD6AEA"/>
    <w:rsid w:val="00C21A45"/>
    <w:rsid w:val="00C26694"/>
    <w:rsid w:val="00C64C65"/>
    <w:rsid w:val="00C73C69"/>
    <w:rsid w:val="00C80D78"/>
    <w:rsid w:val="00C83C7E"/>
    <w:rsid w:val="00CC2F26"/>
    <w:rsid w:val="00CC6967"/>
    <w:rsid w:val="00CD3BF6"/>
    <w:rsid w:val="00CD3DD4"/>
    <w:rsid w:val="00CD40A4"/>
    <w:rsid w:val="00CF116E"/>
    <w:rsid w:val="00D02F6C"/>
    <w:rsid w:val="00D10E27"/>
    <w:rsid w:val="00D151F8"/>
    <w:rsid w:val="00D27C98"/>
    <w:rsid w:val="00D4333B"/>
    <w:rsid w:val="00D433DC"/>
    <w:rsid w:val="00D50D3F"/>
    <w:rsid w:val="00D703AD"/>
    <w:rsid w:val="00D73722"/>
    <w:rsid w:val="00D95075"/>
    <w:rsid w:val="00D96D5C"/>
    <w:rsid w:val="00DA4184"/>
    <w:rsid w:val="00DA7696"/>
    <w:rsid w:val="00DB3B7C"/>
    <w:rsid w:val="00DB3CF7"/>
    <w:rsid w:val="00DC425C"/>
    <w:rsid w:val="00DD6D5A"/>
    <w:rsid w:val="00DE3AF6"/>
    <w:rsid w:val="00DF2211"/>
    <w:rsid w:val="00DF508A"/>
    <w:rsid w:val="00DF6E56"/>
    <w:rsid w:val="00E05ABD"/>
    <w:rsid w:val="00E13C5E"/>
    <w:rsid w:val="00E421E5"/>
    <w:rsid w:val="00E5536B"/>
    <w:rsid w:val="00E55CC3"/>
    <w:rsid w:val="00E56934"/>
    <w:rsid w:val="00E57083"/>
    <w:rsid w:val="00E648E3"/>
    <w:rsid w:val="00E84F0B"/>
    <w:rsid w:val="00EA0F0E"/>
    <w:rsid w:val="00EA6D92"/>
    <w:rsid w:val="00EB0B90"/>
    <w:rsid w:val="00EC0F6D"/>
    <w:rsid w:val="00EC11FC"/>
    <w:rsid w:val="00EC4855"/>
    <w:rsid w:val="00ED035D"/>
    <w:rsid w:val="00ED3A7D"/>
    <w:rsid w:val="00ED56FE"/>
    <w:rsid w:val="00EE59B6"/>
    <w:rsid w:val="00EF202E"/>
    <w:rsid w:val="00F06635"/>
    <w:rsid w:val="00F121CA"/>
    <w:rsid w:val="00F22E5E"/>
    <w:rsid w:val="00F242B8"/>
    <w:rsid w:val="00F46E4A"/>
    <w:rsid w:val="00F72C7B"/>
    <w:rsid w:val="00F7327F"/>
    <w:rsid w:val="00F778D4"/>
    <w:rsid w:val="00F85C68"/>
    <w:rsid w:val="00F93584"/>
    <w:rsid w:val="00F970D6"/>
    <w:rsid w:val="00FC1638"/>
    <w:rsid w:val="00FD6D60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EC4D1"/>
  <w15:docId w15:val="{1DA9A842-CF8B-4336-B14D-6AC9171D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0FF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86181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67C3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20FF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4479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181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80658F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F75B1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03478D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42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222"/>
    <w:rPr>
      <w:rFonts w:ascii="Cambria" w:eastAsia="MS Mincho" w:hAnsi="Cambri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942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222"/>
    <w:rPr>
      <w:rFonts w:ascii="Cambria" w:eastAsia="MS Mincho" w:hAnsi="Cambria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294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94222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4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5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6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40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8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lticket.it" TargetMode="External"/><Relationship Id="rId13" Type="http://schemas.openxmlformats.org/officeDocument/2006/relationships/hyperlink" Target="mailto:lombardo@teatropubblicoligur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eatropubblicoligure.it" TargetMode="External"/><Relationship Id="rId12" Type="http://schemas.openxmlformats.org/officeDocument/2006/relationships/hyperlink" Target="http://www.mailticket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teatropubblicoligur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lianaquattrini@gmail.com" TargetMode="External"/><Relationship Id="rId10" Type="http://schemas.openxmlformats.org/officeDocument/2006/relationships/hyperlink" Target="http://www.fortesantatecla.cultura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atropubblicoligure.it" TargetMode="External"/><Relationship Id="rId14" Type="http://schemas.openxmlformats.org/officeDocument/2006/relationships/hyperlink" Target="mailto:ufficiostampa@teatropubblicoligur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5F9A6-1C99-484F-B59D-027F7254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quattrini</dc:creator>
  <cp:keywords/>
  <dc:description/>
  <cp:lastModifiedBy>Relazione esterne Alesbet</cp:lastModifiedBy>
  <cp:revision>46</cp:revision>
  <dcterms:created xsi:type="dcterms:W3CDTF">2024-05-24T09:27:00Z</dcterms:created>
  <dcterms:modified xsi:type="dcterms:W3CDTF">2026-07-05T13:35:00Z</dcterms:modified>
</cp:coreProperties>
</file>