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5A0" w14:textId="77777777" w:rsidR="00E7369A" w:rsidRDefault="00E7369A" w:rsidP="00C40A56">
      <w:pPr>
        <w:pStyle w:val="Standard"/>
        <w:rPr>
          <w:rFonts w:ascii="Cambria" w:hAnsi="Cambria"/>
          <w:sz w:val="28"/>
          <w:szCs w:val="28"/>
          <w:u w:val="single"/>
        </w:rPr>
      </w:pPr>
    </w:p>
    <w:p w14:paraId="7EB78978" w14:textId="77777777" w:rsidR="00C40A56" w:rsidRDefault="00E7369A" w:rsidP="004A110C">
      <w:pPr>
        <w:pStyle w:val="Standard"/>
        <w:jc w:val="center"/>
        <w:rPr>
          <w:rFonts w:ascii="Cambria" w:hAnsi="Cambria"/>
          <w:sz w:val="28"/>
          <w:szCs w:val="28"/>
          <w:u w:val="single"/>
        </w:rPr>
      </w:pPr>
      <w:r>
        <w:rPr>
          <w:rFonts w:ascii="Cambria" w:hAnsi="Cambria"/>
          <w:sz w:val="28"/>
          <w:szCs w:val="28"/>
          <w:u w:val="single"/>
        </w:rPr>
        <w:t>COMUNICATO STAMPA</w:t>
      </w:r>
    </w:p>
    <w:p w14:paraId="21D3B496" w14:textId="77777777" w:rsidR="00C40A56" w:rsidRDefault="00C40A56" w:rsidP="00C40A56">
      <w:pPr>
        <w:spacing w:after="0" w:line="240" w:lineRule="auto"/>
        <w:jc w:val="center"/>
        <w:rPr>
          <w:rFonts w:cs="Calibri"/>
          <w:b/>
          <w:color w:val="FF0000"/>
          <w:sz w:val="36"/>
          <w:szCs w:val="36"/>
        </w:rPr>
      </w:pPr>
      <w:r>
        <w:rPr>
          <w:rFonts w:cs="Calibri"/>
          <w:b/>
          <w:color w:val="FF0000"/>
          <w:sz w:val="36"/>
          <w:szCs w:val="36"/>
        </w:rPr>
        <w:t>TEATRO CAVOUR DI IMPERIA</w:t>
      </w:r>
    </w:p>
    <w:p w14:paraId="09B71E3D" w14:textId="7C8262CD" w:rsidR="00C40A56" w:rsidRPr="00C40A56" w:rsidRDefault="00C40A56" w:rsidP="00C40A56">
      <w:pPr>
        <w:spacing w:after="0" w:line="240" w:lineRule="auto"/>
        <w:jc w:val="center"/>
        <w:rPr>
          <w:rFonts w:cs="Calibri"/>
          <w:b/>
          <w:color w:val="FF0000"/>
          <w:sz w:val="28"/>
          <w:szCs w:val="28"/>
        </w:rPr>
      </w:pPr>
      <w:r w:rsidRPr="00C40A56">
        <w:rPr>
          <w:rFonts w:cs="Calibri"/>
          <w:b/>
          <w:color w:val="FF0000"/>
          <w:sz w:val="28"/>
          <w:szCs w:val="28"/>
        </w:rPr>
        <w:t xml:space="preserve">Stagione </w:t>
      </w:r>
      <w:r>
        <w:rPr>
          <w:rFonts w:cs="Calibri"/>
          <w:b/>
          <w:color w:val="FF0000"/>
          <w:sz w:val="28"/>
          <w:szCs w:val="28"/>
        </w:rPr>
        <w:t>20</w:t>
      </w:r>
      <w:r w:rsidRPr="00C40A56">
        <w:rPr>
          <w:rFonts w:cs="Calibri"/>
          <w:b/>
          <w:color w:val="FF0000"/>
          <w:sz w:val="28"/>
          <w:szCs w:val="28"/>
        </w:rPr>
        <w:t>24</w:t>
      </w:r>
      <w:r>
        <w:rPr>
          <w:rFonts w:cs="Calibri"/>
          <w:b/>
          <w:color w:val="FF0000"/>
          <w:sz w:val="28"/>
          <w:szCs w:val="28"/>
        </w:rPr>
        <w:t>/20</w:t>
      </w:r>
      <w:r w:rsidRPr="00C40A56">
        <w:rPr>
          <w:rFonts w:cs="Calibri"/>
          <w:b/>
          <w:color w:val="FF0000"/>
          <w:sz w:val="28"/>
          <w:szCs w:val="28"/>
        </w:rPr>
        <w:t>25</w:t>
      </w:r>
    </w:p>
    <w:p w14:paraId="510FCB0C" w14:textId="77777777" w:rsidR="00C40A56" w:rsidRDefault="00C40A56" w:rsidP="00C40A56">
      <w:pPr>
        <w:spacing w:after="0" w:line="240" w:lineRule="auto"/>
        <w:jc w:val="center"/>
        <w:rPr>
          <w:rFonts w:cs="Calibri"/>
          <w:b/>
          <w:color w:val="FF0000"/>
          <w:sz w:val="28"/>
          <w:szCs w:val="28"/>
        </w:rPr>
      </w:pPr>
      <w:r w:rsidRPr="00C40A56">
        <w:rPr>
          <w:rFonts w:cs="Calibri"/>
          <w:b/>
          <w:color w:val="FF0000"/>
          <w:sz w:val="28"/>
          <w:szCs w:val="28"/>
        </w:rPr>
        <w:t>Direzione artistica Sergio Maifredi</w:t>
      </w:r>
    </w:p>
    <w:p w14:paraId="10E176E6" w14:textId="00DFF97F" w:rsidR="00167BC7" w:rsidRPr="00167BC7" w:rsidRDefault="00167BC7" w:rsidP="00C40A56">
      <w:pPr>
        <w:spacing w:after="0" w:line="240" w:lineRule="auto"/>
        <w:jc w:val="center"/>
        <w:rPr>
          <w:rFonts w:cs="Calibri"/>
          <w:bCs/>
          <w:sz w:val="20"/>
          <w:szCs w:val="20"/>
        </w:rPr>
      </w:pPr>
      <w:r w:rsidRPr="00167BC7">
        <w:rPr>
          <w:rFonts w:cs="Calibri"/>
          <w:bCs/>
          <w:sz w:val="20"/>
          <w:szCs w:val="20"/>
        </w:rPr>
        <w:t>Via Cascione 35, Imperia</w:t>
      </w:r>
    </w:p>
    <w:p w14:paraId="65ED70BC" w14:textId="77777777" w:rsidR="00C40A56" w:rsidRDefault="00C40A56" w:rsidP="00C40A56">
      <w:pPr>
        <w:spacing w:after="0" w:line="240" w:lineRule="auto"/>
        <w:jc w:val="center"/>
        <w:rPr>
          <w:rFonts w:cs="Calibri"/>
          <w:bCs/>
          <w:sz w:val="20"/>
          <w:szCs w:val="20"/>
        </w:rPr>
      </w:pPr>
    </w:p>
    <w:p w14:paraId="6750F2DC" w14:textId="77777777" w:rsidR="008F7FBC" w:rsidRDefault="008F7FBC" w:rsidP="00C40A56">
      <w:pPr>
        <w:spacing w:after="0" w:line="240" w:lineRule="auto"/>
        <w:jc w:val="center"/>
        <w:rPr>
          <w:rFonts w:cs="Calibri"/>
          <w:bCs/>
          <w:sz w:val="20"/>
          <w:szCs w:val="20"/>
        </w:rPr>
      </w:pPr>
    </w:p>
    <w:p w14:paraId="37D070B8" w14:textId="1F52E579" w:rsidR="008F7FBC" w:rsidRPr="008F7FBC" w:rsidRDefault="008F7FBC" w:rsidP="00C40A56">
      <w:pPr>
        <w:spacing w:after="0" w:line="240" w:lineRule="auto"/>
        <w:jc w:val="center"/>
        <w:rPr>
          <w:rFonts w:cs="Calibri"/>
          <w:b/>
          <w:sz w:val="32"/>
          <w:szCs w:val="32"/>
        </w:rPr>
      </w:pPr>
      <w:r w:rsidRPr="008F7FBC">
        <w:rPr>
          <w:rFonts w:cs="Calibri"/>
          <w:b/>
          <w:sz w:val="32"/>
          <w:szCs w:val="32"/>
        </w:rPr>
        <w:t>MERCOLED</w:t>
      </w:r>
      <w:r w:rsidR="00F26802" w:rsidRPr="008F7FBC">
        <w:rPr>
          <w:rFonts w:cs="Calibri"/>
          <w:b/>
          <w:sz w:val="32"/>
          <w:szCs w:val="32"/>
        </w:rPr>
        <w:t xml:space="preserve">Ì </w:t>
      </w:r>
      <w:r w:rsidRPr="008F7FBC">
        <w:rPr>
          <w:rFonts w:cs="Calibri"/>
          <w:b/>
          <w:sz w:val="32"/>
          <w:szCs w:val="32"/>
        </w:rPr>
        <w:t>AL TEATRO CAVOUR</w:t>
      </w:r>
    </w:p>
    <w:p w14:paraId="56536FED" w14:textId="599AB0DF" w:rsidR="00167BC7" w:rsidRPr="007F0CE4" w:rsidRDefault="00167BC7" w:rsidP="007F0CE4">
      <w:pPr>
        <w:spacing w:after="0" w:line="240" w:lineRule="auto"/>
        <w:jc w:val="center"/>
        <w:rPr>
          <w:rFonts w:cs="Calibri"/>
          <w:b/>
          <w:color w:val="FF0000"/>
          <w:sz w:val="32"/>
          <w:szCs w:val="32"/>
          <w:u w:val="single"/>
        </w:rPr>
      </w:pPr>
      <w:r>
        <w:rPr>
          <w:rFonts w:cs="Calibri"/>
          <w:b/>
          <w:color w:val="FF0000"/>
          <w:sz w:val="32"/>
          <w:szCs w:val="32"/>
          <w:u w:val="single"/>
        </w:rPr>
        <w:t>Mercole</w:t>
      </w:r>
      <w:r w:rsidR="00DA5D04">
        <w:rPr>
          <w:rFonts w:cs="Calibri"/>
          <w:b/>
          <w:color w:val="FF0000"/>
          <w:sz w:val="32"/>
          <w:szCs w:val="32"/>
          <w:u w:val="single"/>
        </w:rPr>
        <w:t>dì</w:t>
      </w:r>
      <w:r w:rsidR="0037443D">
        <w:rPr>
          <w:rFonts w:cs="Calibri"/>
          <w:b/>
          <w:color w:val="FF0000"/>
          <w:sz w:val="32"/>
          <w:szCs w:val="32"/>
          <w:u w:val="single"/>
        </w:rPr>
        <w:t xml:space="preserve"> </w:t>
      </w:r>
      <w:r w:rsidR="007F0CE4">
        <w:rPr>
          <w:rFonts w:cs="Calibri"/>
          <w:b/>
          <w:color w:val="FF0000"/>
          <w:sz w:val="32"/>
          <w:szCs w:val="32"/>
          <w:u w:val="single"/>
        </w:rPr>
        <w:t>28</w:t>
      </w:r>
      <w:r w:rsidR="00BC55FE">
        <w:rPr>
          <w:rFonts w:cs="Calibri"/>
          <w:b/>
          <w:color w:val="FF0000"/>
          <w:sz w:val="32"/>
          <w:szCs w:val="32"/>
          <w:u w:val="single"/>
        </w:rPr>
        <w:t xml:space="preserve"> maggi</w:t>
      </w:r>
      <w:r w:rsidR="00DA5D04">
        <w:rPr>
          <w:rFonts w:cs="Calibri"/>
          <w:b/>
          <w:color w:val="FF0000"/>
          <w:sz w:val="32"/>
          <w:szCs w:val="32"/>
          <w:u w:val="single"/>
        </w:rPr>
        <w:t>o</w:t>
      </w:r>
      <w:r w:rsidR="00C40A56" w:rsidRPr="00C40A56">
        <w:rPr>
          <w:rFonts w:cs="Calibri"/>
          <w:b/>
          <w:color w:val="FF0000"/>
          <w:sz w:val="32"/>
          <w:szCs w:val="32"/>
          <w:u w:val="single"/>
        </w:rPr>
        <w:t xml:space="preserve"> 202</w:t>
      </w:r>
      <w:r w:rsidR="00DA5D04">
        <w:rPr>
          <w:rFonts w:cs="Calibri"/>
          <w:b/>
          <w:color w:val="FF0000"/>
          <w:sz w:val="32"/>
          <w:szCs w:val="32"/>
          <w:u w:val="single"/>
        </w:rPr>
        <w:t>5</w:t>
      </w:r>
      <w:r w:rsidR="007F0CE4">
        <w:rPr>
          <w:rFonts w:cs="Calibri"/>
          <w:b/>
          <w:color w:val="FF0000"/>
          <w:sz w:val="32"/>
          <w:szCs w:val="32"/>
          <w:u w:val="single"/>
        </w:rPr>
        <w:t>, ore 20</w:t>
      </w:r>
    </w:p>
    <w:p w14:paraId="5D01E664" w14:textId="7F3D9CAA" w:rsidR="00167BC7" w:rsidRDefault="00167BC7" w:rsidP="00C40A56">
      <w:pPr>
        <w:spacing w:after="0" w:line="240" w:lineRule="auto"/>
        <w:jc w:val="center"/>
        <w:rPr>
          <w:rFonts w:cs="Calibri"/>
          <w:bCs/>
          <w:sz w:val="24"/>
          <w:szCs w:val="24"/>
        </w:rPr>
      </w:pPr>
      <w:r>
        <w:rPr>
          <w:rFonts w:cs="Calibri"/>
          <w:bCs/>
          <w:sz w:val="24"/>
          <w:szCs w:val="24"/>
        </w:rPr>
        <w:t>Il grande cinema al Teatro Cavour</w:t>
      </w:r>
      <w:r w:rsidR="00BC55FE">
        <w:rPr>
          <w:rFonts w:cs="Calibri"/>
          <w:bCs/>
          <w:sz w:val="24"/>
          <w:szCs w:val="24"/>
        </w:rPr>
        <w:t xml:space="preserve"> – Seconda parte</w:t>
      </w:r>
    </w:p>
    <w:p w14:paraId="6EFC6298" w14:textId="2177B53D" w:rsidR="00167BC7" w:rsidRPr="00167BC7" w:rsidRDefault="00167BC7" w:rsidP="00C40A56">
      <w:pPr>
        <w:spacing w:after="0" w:line="240" w:lineRule="auto"/>
        <w:jc w:val="center"/>
        <w:rPr>
          <w:rFonts w:cs="Calibri"/>
          <w:b/>
          <w:color w:val="ED0000"/>
          <w:sz w:val="24"/>
          <w:szCs w:val="24"/>
        </w:rPr>
      </w:pPr>
      <w:r w:rsidRPr="00167BC7">
        <w:rPr>
          <w:rFonts w:cs="Calibri"/>
          <w:b/>
          <w:color w:val="ED0000"/>
          <w:sz w:val="24"/>
          <w:szCs w:val="24"/>
        </w:rPr>
        <w:t>CLASSICI RESTAURATI IN PRIMA VISIONE</w:t>
      </w:r>
    </w:p>
    <w:p w14:paraId="38E858A0" w14:textId="77777777" w:rsidR="00BC55FE" w:rsidRDefault="00BC55FE" w:rsidP="00C40A56">
      <w:pPr>
        <w:spacing w:after="0" w:line="240" w:lineRule="auto"/>
        <w:jc w:val="center"/>
        <w:rPr>
          <w:rFonts w:cs="Calibri"/>
          <w:bCs/>
          <w:sz w:val="24"/>
          <w:szCs w:val="24"/>
        </w:rPr>
      </w:pPr>
      <w:r>
        <w:rPr>
          <w:rFonts w:cs="Calibri"/>
          <w:bCs/>
          <w:sz w:val="24"/>
          <w:szCs w:val="24"/>
        </w:rPr>
        <w:t>Rassegna a cura di Sergio Maifredi</w:t>
      </w:r>
    </w:p>
    <w:p w14:paraId="56A2FE1E" w14:textId="61CD135D" w:rsidR="00167BC7" w:rsidRDefault="00167BC7" w:rsidP="00C40A56">
      <w:pPr>
        <w:spacing w:after="0" w:line="240" w:lineRule="auto"/>
        <w:jc w:val="center"/>
        <w:rPr>
          <w:rFonts w:cs="Calibri"/>
          <w:bCs/>
          <w:sz w:val="24"/>
          <w:szCs w:val="24"/>
        </w:rPr>
      </w:pPr>
      <w:r>
        <w:rPr>
          <w:rFonts w:cs="Calibri"/>
          <w:bCs/>
          <w:sz w:val="24"/>
          <w:szCs w:val="24"/>
        </w:rPr>
        <w:t xml:space="preserve">In collaborazione con </w:t>
      </w:r>
      <w:r w:rsidR="00BC55FE">
        <w:rPr>
          <w:rFonts w:cs="Calibri"/>
          <w:bCs/>
          <w:sz w:val="24"/>
          <w:szCs w:val="24"/>
        </w:rPr>
        <w:t>Cineteca di Bologna/Lucky Red/</w:t>
      </w:r>
      <w:r>
        <w:rPr>
          <w:rFonts w:cs="Calibri"/>
          <w:bCs/>
          <w:sz w:val="24"/>
          <w:szCs w:val="24"/>
        </w:rPr>
        <w:t>Circuito Genova</w:t>
      </w:r>
    </w:p>
    <w:p w14:paraId="5E66EAC7" w14:textId="2D09D7EE" w:rsidR="00167BC7" w:rsidRPr="00167BC7" w:rsidRDefault="007F0CE4" w:rsidP="00167BC7">
      <w:pPr>
        <w:spacing w:after="0" w:line="240" w:lineRule="auto"/>
        <w:jc w:val="center"/>
        <w:rPr>
          <w:rFonts w:cs="Calibri"/>
          <w:b/>
          <w:color w:val="ED0000"/>
          <w:sz w:val="24"/>
          <w:szCs w:val="24"/>
        </w:rPr>
      </w:pPr>
      <w:r>
        <w:rPr>
          <w:rFonts w:cs="Calibri"/>
          <w:b/>
          <w:color w:val="ED0000"/>
          <w:sz w:val="24"/>
          <w:szCs w:val="24"/>
        </w:rPr>
        <w:t>AMADEUS</w:t>
      </w:r>
    </w:p>
    <w:p w14:paraId="2E9CDED2" w14:textId="2F5ABE8C" w:rsidR="00167BC7" w:rsidRPr="00BC55FE" w:rsidRDefault="00167BC7" w:rsidP="00167BC7">
      <w:pPr>
        <w:spacing w:after="0" w:line="240" w:lineRule="auto"/>
        <w:jc w:val="center"/>
        <w:rPr>
          <w:rFonts w:cs="Calibri"/>
          <w:bCs/>
        </w:rPr>
      </w:pPr>
      <w:r w:rsidRPr="00BC55FE">
        <w:rPr>
          <w:rFonts w:cs="Calibri"/>
          <w:bCs/>
        </w:rPr>
        <w:t xml:space="preserve">Di </w:t>
      </w:r>
      <w:r w:rsidR="007F0CE4">
        <w:rPr>
          <w:rFonts w:cs="Calibri"/>
          <w:bCs/>
        </w:rPr>
        <w:t>Milos Forman</w:t>
      </w:r>
    </w:p>
    <w:p w14:paraId="14B837E5" w14:textId="0C1CF45C" w:rsidR="00167BC7" w:rsidRPr="00BC55FE" w:rsidRDefault="00167BC7" w:rsidP="00167BC7">
      <w:pPr>
        <w:spacing w:after="0" w:line="240" w:lineRule="auto"/>
        <w:jc w:val="center"/>
        <w:rPr>
          <w:rFonts w:cs="Calibri"/>
          <w:bCs/>
        </w:rPr>
      </w:pPr>
      <w:r w:rsidRPr="00BC55FE">
        <w:rPr>
          <w:rFonts w:cs="Calibri"/>
          <w:bCs/>
        </w:rPr>
        <w:t xml:space="preserve">Con </w:t>
      </w:r>
      <w:r w:rsidR="007F0CE4">
        <w:rPr>
          <w:rFonts w:cs="Calibri"/>
          <w:bCs/>
        </w:rPr>
        <w:t xml:space="preserve">Tom </w:t>
      </w:r>
      <w:proofErr w:type="spellStart"/>
      <w:r w:rsidR="007F0CE4">
        <w:rPr>
          <w:rFonts w:cs="Calibri"/>
          <w:bCs/>
        </w:rPr>
        <w:t>Hulce</w:t>
      </w:r>
      <w:proofErr w:type="spellEnd"/>
      <w:r w:rsidR="007F0CE4">
        <w:rPr>
          <w:rFonts w:cs="Calibri"/>
          <w:bCs/>
        </w:rPr>
        <w:t xml:space="preserve">, F. Murray Abraham, </w:t>
      </w:r>
      <w:proofErr w:type="spellStart"/>
      <w:r w:rsidR="007F0CE4">
        <w:rPr>
          <w:rFonts w:cs="Calibri"/>
          <w:bCs/>
        </w:rPr>
        <w:t>Roy</w:t>
      </w:r>
      <w:proofErr w:type="spellEnd"/>
      <w:r w:rsidR="007F0CE4">
        <w:rPr>
          <w:rFonts w:cs="Calibri"/>
          <w:bCs/>
        </w:rPr>
        <w:t xml:space="preserve"> </w:t>
      </w:r>
      <w:proofErr w:type="spellStart"/>
      <w:r w:rsidR="007F0CE4">
        <w:rPr>
          <w:rFonts w:cs="Calibri"/>
          <w:bCs/>
        </w:rPr>
        <w:t>Dotrice</w:t>
      </w:r>
      <w:proofErr w:type="spellEnd"/>
      <w:r w:rsidR="007F0CE4">
        <w:rPr>
          <w:rFonts w:cs="Calibri"/>
          <w:bCs/>
        </w:rPr>
        <w:t xml:space="preserve">, Elizabeth </w:t>
      </w:r>
      <w:proofErr w:type="spellStart"/>
      <w:r w:rsidR="007F0CE4">
        <w:rPr>
          <w:rFonts w:cs="Calibri"/>
          <w:bCs/>
        </w:rPr>
        <w:t>Berridge</w:t>
      </w:r>
      <w:proofErr w:type="spellEnd"/>
    </w:p>
    <w:p w14:paraId="512AD09D" w14:textId="0A803F68" w:rsidR="00BC55FE" w:rsidRPr="00BC55FE" w:rsidRDefault="00BC55FE" w:rsidP="007F0CE4">
      <w:pPr>
        <w:spacing w:after="0" w:line="240" w:lineRule="auto"/>
        <w:jc w:val="center"/>
        <w:rPr>
          <w:rFonts w:cs="Calibri"/>
          <w:bCs/>
        </w:rPr>
      </w:pPr>
      <w:r w:rsidRPr="00BC55FE">
        <w:rPr>
          <w:rFonts w:cs="Calibri"/>
          <w:bCs/>
        </w:rPr>
        <w:t>Usa 19</w:t>
      </w:r>
      <w:r w:rsidR="007F0CE4">
        <w:rPr>
          <w:rFonts w:cs="Calibri"/>
          <w:bCs/>
        </w:rPr>
        <w:t>8</w:t>
      </w:r>
      <w:r w:rsidRPr="00BC55FE">
        <w:rPr>
          <w:rFonts w:cs="Calibri"/>
          <w:bCs/>
        </w:rPr>
        <w:t>4, 15</w:t>
      </w:r>
      <w:r w:rsidR="007F0CE4">
        <w:rPr>
          <w:rFonts w:cs="Calibri"/>
          <w:bCs/>
        </w:rPr>
        <w:t>8</w:t>
      </w:r>
      <w:r w:rsidRPr="00BC55FE">
        <w:rPr>
          <w:rFonts w:cs="Calibri"/>
          <w:bCs/>
        </w:rPr>
        <w:t>’</w:t>
      </w:r>
    </w:p>
    <w:p w14:paraId="7FE5E077" w14:textId="77777777" w:rsidR="00167BC7" w:rsidRPr="00BC55FE" w:rsidRDefault="00167BC7" w:rsidP="00167BC7">
      <w:pPr>
        <w:spacing w:after="0" w:line="240" w:lineRule="auto"/>
        <w:jc w:val="center"/>
        <w:rPr>
          <w:rFonts w:cs="Calibri"/>
          <w:bCs/>
        </w:rPr>
      </w:pPr>
    </w:p>
    <w:p w14:paraId="3CF3A6E7" w14:textId="5673E035" w:rsidR="00795890" w:rsidRDefault="00795890" w:rsidP="00C40A56">
      <w:pPr>
        <w:spacing w:after="0" w:line="240" w:lineRule="auto"/>
        <w:jc w:val="center"/>
        <w:rPr>
          <w:rFonts w:eastAsia="Times New Roman" w:cs="Calibri"/>
          <w:sz w:val="20"/>
          <w:szCs w:val="20"/>
          <w:shd w:val="clear" w:color="auto" w:fill="FFFFFF"/>
          <w:lang w:eastAsia="it-IT"/>
        </w:rPr>
      </w:pPr>
      <w:r>
        <w:rPr>
          <w:rFonts w:eastAsia="Times New Roman" w:cs="Calibri"/>
          <w:sz w:val="20"/>
          <w:szCs w:val="20"/>
          <w:shd w:val="clear" w:color="auto" w:fill="FFFFFF"/>
          <w:lang w:eastAsia="it-IT"/>
        </w:rPr>
        <w:t>Biglietteria del teatro: via Felice Cascione 35, Imperia – Tel. 0183 1940197 – Mail biglietteria@teatrocavour.it</w:t>
      </w:r>
    </w:p>
    <w:p w14:paraId="53AC7D39" w14:textId="68693D10" w:rsidR="00795890" w:rsidRDefault="00795890" w:rsidP="00C40A56">
      <w:pPr>
        <w:spacing w:after="0" w:line="240" w:lineRule="auto"/>
        <w:jc w:val="center"/>
        <w:rPr>
          <w:rFonts w:eastAsia="Times New Roman" w:cs="Calibri"/>
          <w:sz w:val="20"/>
          <w:szCs w:val="20"/>
          <w:shd w:val="clear" w:color="auto" w:fill="FFFFFF"/>
          <w:lang w:eastAsia="it-IT"/>
        </w:rPr>
      </w:pPr>
      <w:r>
        <w:rPr>
          <w:rFonts w:eastAsia="Times New Roman" w:cs="Calibri"/>
          <w:sz w:val="20"/>
          <w:szCs w:val="20"/>
          <w:shd w:val="clear" w:color="auto" w:fill="FFFFFF"/>
          <w:lang w:eastAsia="it-IT"/>
        </w:rPr>
        <w:t xml:space="preserve">Apertura: </w:t>
      </w:r>
      <w:r w:rsidR="00224925">
        <w:rPr>
          <w:rFonts w:eastAsia="Times New Roman" w:cs="Calibri"/>
          <w:sz w:val="20"/>
          <w:szCs w:val="20"/>
          <w:shd w:val="clear" w:color="auto" w:fill="FFFFFF"/>
          <w:lang w:eastAsia="it-IT"/>
        </w:rPr>
        <w:t>dalle 16 alle 19.30</w:t>
      </w:r>
      <w:r>
        <w:rPr>
          <w:rFonts w:eastAsia="Times New Roman" w:cs="Calibri"/>
          <w:sz w:val="20"/>
          <w:szCs w:val="20"/>
          <w:shd w:val="clear" w:color="auto" w:fill="FFFFFF"/>
          <w:lang w:eastAsia="it-IT"/>
        </w:rPr>
        <w:t xml:space="preserve"> – Biglietteria on line </w:t>
      </w:r>
      <w:hyperlink r:id="rId8" w:history="1">
        <w:r w:rsidR="00E56E32" w:rsidRPr="00BC22AA">
          <w:rPr>
            <w:rStyle w:val="Collegamentoipertestuale"/>
            <w:rFonts w:eastAsia="Times New Roman" w:cs="Calibri"/>
            <w:sz w:val="20"/>
            <w:szCs w:val="20"/>
            <w:shd w:val="clear" w:color="auto" w:fill="FFFFFF"/>
            <w:lang w:eastAsia="it-IT"/>
          </w:rPr>
          <w:t>www.mailticket.it</w:t>
        </w:r>
      </w:hyperlink>
    </w:p>
    <w:p w14:paraId="00EB2381" w14:textId="257EA9B1" w:rsidR="00E56E32" w:rsidRPr="00C40A56" w:rsidRDefault="00E56E32" w:rsidP="00C40A56">
      <w:pPr>
        <w:spacing w:after="0" w:line="240" w:lineRule="auto"/>
        <w:jc w:val="center"/>
        <w:rPr>
          <w:rFonts w:eastAsia="Times New Roman" w:cs="Calibri"/>
          <w:sz w:val="20"/>
          <w:szCs w:val="20"/>
          <w:shd w:val="clear" w:color="auto" w:fill="FFFFFF"/>
          <w:lang w:eastAsia="it-IT"/>
        </w:rPr>
      </w:pPr>
      <w:r>
        <w:rPr>
          <w:rFonts w:eastAsia="Times New Roman" w:cs="Calibri"/>
          <w:sz w:val="20"/>
          <w:szCs w:val="20"/>
          <w:shd w:val="clear" w:color="auto" w:fill="FFFFFF"/>
          <w:lang w:eastAsia="it-IT"/>
        </w:rPr>
        <w:t>Bar del foyer aperto dalle 17 alle 20</w:t>
      </w:r>
    </w:p>
    <w:p w14:paraId="03A758D7" w14:textId="77777777" w:rsidR="00795890" w:rsidRDefault="00C40A56" w:rsidP="00795890">
      <w:pPr>
        <w:spacing w:after="0" w:line="240" w:lineRule="auto"/>
        <w:jc w:val="center"/>
        <w:rPr>
          <w:rFonts w:eastAsia="Times New Roman" w:cs="Calibri"/>
          <w:color w:val="0563C1" w:themeColor="hyperlink"/>
          <w:sz w:val="20"/>
          <w:szCs w:val="20"/>
          <w:u w:val="single"/>
          <w:shd w:val="clear" w:color="auto" w:fill="FFFFFF"/>
          <w:lang w:eastAsia="it-IT"/>
        </w:rPr>
      </w:pPr>
      <w:r w:rsidRPr="00C40A56">
        <w:rPr>
          <w:rFonts w:eastAsia="Times New Roman" w:cs="Calibri"/>
          <w:sz w:val="20"/>
          <w:szCs w:val="20"/>
          <w:shd w:val="clear" w:color="auto" w:fill="FFFFFF"/>
          <w:lang w:eastAsia="it-IT"/>
        </w:rPr>
        <w:t xml:space="preserve">Aggiornamenti su </w:t>
      </w:r>
      <w:hyperlink r:id="rId9" w:history="1">
        <w:r w:rsidR="00795890" w:rsidRPr="00C40A56">
          <w:rPr>
            <w:rStyle w:val="Collegamentoipertestuale"/>
            <w:rFonts w:eastAsia="Times New Roman" w:cs="Calibri"/>
            <w:sz w:val="20"/>
            <w:szCs w:val="20"/>
            <w:shd w:val="clear" w:color="auto" w:fill="FFFFFF"/>
            <w:lang w:eastAsia="it-IT"/>
          </w:rPr>
          <w:t>www.teatro</w:t>
        </w:r>
        <w:r w:rsidR="00795890" w:rsidRPr="00433033">
          <w:rPr>
            <w:rStyle w:val="Collegamentoipertestuale"/>
            <w:rFonts w:eastAsia="Times New Roman" w:cs="Calibri"/>
            <w:sz w:val="20"/>
            <w:szCs w:val="20"/>
            <w:shd w:val="clear" w:color="auto" w:fill="FFFFFF"/>
            <w:lang w:eastAsia="it-IT"/>
          </w:rPr>
          <w:t>cavour</w:t>
        </w:r>
        <w:r w:rsidR="00795890" w:rsidRPr="00C40A56">
          <w:rPr>
            <w:rStyle w:val="Collegamentoipertestuale"/>
            <w:rFonts w:eastAsia="Times New Roman" w:cs="Calibri"/>
            <w:sz w:val="20"/>
            <w:szCs w:val="20"/>
            <w:shd w:val="clear" w:color="auto" w:fill="FFFFFF"/>
            <w:lang w:eastAsia="it-IT"/>
          </w:rPr>
          <w:t>.it</w:t>
        </w:r>
      </w:hyperlink>
    </w:p>
    <w:p w14:paraId="38B83108" w14:textId="77777777" w:rsidR="00795890" w:rsidRDefault="00795890" w:rsidP="00795890">
      <w:pPr>
        <w:spacing w:after="0" w:line="240" w:lineRule="auto"/>
        <w:jc w:val="center"/>
        <w:rPr>
          <w:rFonts w:eastAsia="Times New Roman" w:cs="Calibri"/>
          <w:color w:val="0563C1" w:themeColor="hyperlink"/>
          <w:sz w:val="20"/>
          <w:szCs w:val="20"/>
          <w:u w:val="single"/>
          <w:shd w:val="clear" w:color="auto" w:fill="FFFFFF"/>
          <w:lang w:eastAsia="it-IT"/>
        </w:rPr>
      </w:pPr>
    </w:p>
    <w:p w14:paraId="31FBFC94" w14:textId="7E62C6C9" w:rsidR="007F0CE4" w:rsidRDefault="00795890" w:rsidP="0063589C">
      <w:pPr>
        <w:spacing w:after="0" w:line="240" w:lineRule="auto"/>
        <w:jc w:val="both"/>
        <w:rPr>
          <w:rFonts w:ascii="Cambria" w:hAnsi="Cambria"/>
        </w:rPr>
      </w:pPr>
      <w:r w:rsidRPr="00E7369A">
        <w:rPr>
          <w:rFonts w:ascii="Cambria" w:hAnsi="Cambria"/>
          <w:i/>
          <w:iCs/>
        </w:rPr>
        <w:t xml:space="preserve">IMPERIA, </w:t>
      </w:r>
      <w:r w:rsidR="00EB6D0B">
        <w:rPr>
          <w:rFonts w:ascii="Cambria" w:hAnsi="Cambria"/>
          <w:i/>
          <w:iCs/>
        </w:rPr>
        <w:t>2</w:t>
      </w:r>
      <w:r w:rsidR="007F0CE4">
        <w:rPr>
          <w:rFonts w:ascii="Cambria" w:hAnsi="Cambria"/>
          <w:i/>
          <w:iCs/>
        </w:rPr>
        <w:t>8</w:t>
      </w:r>
      <w:r w:rsidR="00BC55FE">
        <w:rPr>
          <w:rFonts w:ascii="Cambria" w:hAnsi="Cambria"/>
          <w:i/>
          <w:iCs/>
        </w:rPr>
        <w:t xml:space="preserve"> marz</w:t>
      </w:r>
      <w:r w:rsidR="00DA5D04">
        <w:rPr>
          <w:rFonts w:ascii="Cambria" w:hAnsi="Cambria"/>
          <w:i/>
          <w:iCs/>
        </w:rPr>
        <w:t>o</w:t>
      </w:r>
      <w:r w:rsidRPr="00787C26">
        <w:rPr>
          <w:rFonts w:ascii="Cambria" w:hAnsi="Cambria"/>
          <w:i/>
          <w:iCs/>
        </w:rPr>
        <w:t xml:space="preserve"> 202</w:t>
      </w:r>
      <w:r w:rsidR="00DA5D04">
        <w:rPr>
          <w:rFonts w:ascii="Cambria" w:hAnsi="Cambria"/>
          <w:i/>
          <w:iCs/>
        </w:rPr>
        <w:t>5</w:t>
      </w:r>
      <w:r>
        <w:rPr>
          <w:rFonts w:ascii="Cambria" w:hAnsi="Cambria"/>
        </w:rPr>
        <w:t xml:space="preserve"> – </w:t>
      </w:r>
      <w:r w:rsidR="007F0CE4">
        <w:rPr>
          <w:rFonts w:ascii="Cambria" w:hAnsi="Cambria"/>
        </w:rPr>
        <w:t xml:space="preserve">È con la contagiosa energia di </w:t>
      </w:r>
      <w:r w:rsidR="007F0CE4" w:rsidRPr="00BA5771">
        <w:rPr>
          <w:rFonts w:ascii="Cambria" w:hAnsi="Cambria"/>
          <w:b/>
          <w:bCs/>
        </w:rPr>
        <w:t>“Amadeus”</w:t>
      </w:r>
      <w:r w:rsidR="007F0CE4">
        <w:rPr>
          <w:rFonts w:ascii="Cambria" w:hAnsi="Cambria"/>
        </w:rPr>
        <w:t xml:space="preserve"> che si conclude la rassegna cinematografica </w:t>
      </w:r>
      <w:r w:rsidR="007F0CE4" w:rsidRPr="00BA5771">
        <w:rPr>
          <w:rFonts w:ascii="Cambria" w:hAnsi="Cambria"/>
          <w:b/>
          <w:bCs/>
        </w:rPr>
        <w:t>“Classici restaurati in prima visione”</w:t>
      </w:r>
      <w:r w:rsidR="007F0CE4">
        <w:rPr>
          <w:rFonts w:ascii="Cambria" w:hAnsi="Cambria"/>
        </w:rPr>
        <w:t xml:space="preserve"> al </w:t>
      </w:r>
      <w:r w:rsidR="007F0CE4" w:rsidRPr="00BA5771">
        <w:rPr>
          <w:rFonts w:ascii="Cambria" w:hAnsi="Cambria"/>
          <w:b/>
          <w:bCs/>
        </w:rPr>
        <w:t>Teatro Cavour di Imperia</w:t>
      </w:r>
      <w:r w:rsidR="007F0CE4">
        <w:rPr>
          <w:rFonts w:ascii="Cambria" w:hAnsi="Cambria"/>
        </w:rPr>
        <w:t xml:space="preserve">, curata </w:t>
      </w:r>
      <w:r w:rsidR="007F0CE4" w:rsidRPr="00BA5771">
        <w:rPr>
          <w:rFonts w:ascii="Cambria" w:hAnsi="Cambria"/>
          <w:b/>
          <w:bCs/>
        </w:rPr>
        <w:t>da Sergio Maifredi</w:t>
      </w:r>
      <w:r w:rsidR="007F0CE4">
        <w:rPr>
          <w:rFonts w:ascii="Cambria" w:hAnsi="Cambria"/>
        </w:rPr>
        <w:t xml:space="preserve"> in collaborazione con Cineteca di Bologna, Lucky Red e Circuito Genova. Il ciclo di film, dai capolavori di Marcello Mastroianni al linguaggio contemporaneo di Quentin Tarantino con “Pulp Fiction”, passando per Wim Wenders, David Lynch, Sergio Leone e Ridley Scott, non solo l’arte cinematografica è tornata sul grande schermo della storica sala imperiese, ma è stata accolta da una partecipazione assidua e numerosa, con moltissimi giovani in platea a seguire le storie senza tempo della migliore cinematografia internazionale. </w:t>
      </w:r>
    </w:p>
    <w:p w14:paraId="42F1C529" w14:textId="77777777" w:rsidR="00754B54" w:rsidRDefault="00754B54" w:rsidP="0063589C">
      <w:pPr>
        <w:spacing w:after="0" w:line="240" w:lineRule="auto"/>
        <w:jc w:val="both"/>
        <w:rPr>
          <w:rFonts w:ascii="Cambria" w:hAnsi="Cambria"/>
        </w:rPr>
      </w:pPr>
    </w:p>
    <w:p w14:paraId="3F7B9603" w14:textId="77777777" w:rsidR="00032113" w:rsidRPr="00032113" w:rsidRDefault="00754B54" w:rsidP="00032113">
      <w:pPr>
        <w:spacing w:after="0" w:line="240" w:lineRule="auto"/>
        <w:jc w:val="both"/>
        <w:rPr>
          <w:rFonts w:ascii="Cambria" w:hAnsi="Cambria"/>
        </w:rPr>
      </w:pPr>
      <w:r w:rsidRPr="00BA5771">
        <w:rPr>
          <w:rFonts w:ascii="Cambria" w:hAnsi="Cambria"/>
          <w:b/>
          <w:bCs/>
        </w:rPr>
        <w:t>Mercoledì 28 maggio</w:t>
      </w:r>
      <w:r>
        <w:rPr>
          <w:rFonts w:ascii="Cambria" w:hAnsi="Cambria"/>
        </w:rPr>
        <w:t xml:space="preserve"> 2025, alle </w:t>
      </w:r>
      <w:r w:rsidRPr="00BA5771">
        <w:rPr>
          <w:rFonts w:ascii="Cambria" w:hAnsi="Cambria"/>
          <w:b/>
          <w:bCs/>
        </w:rPr>
        <w:t>ore 20</w:t>
      </w:r>
      <w:r>
        <w:rPr>
          <w:rFonts w:ascii="Cambria" w:hAnsi="Cambria"/>
        </w:rPr>
        <w:t xml:space="preserve">, l’appuntamento è con </w:t>
      </w:r>
      <w:r w:rsidRPr="00BA5771">
        <w:rPr>
          <w:rFonts w:ascii="Cambria" w:hAnsi="Cambria"/>
          <w:b/>
          <w:bCs/>
        </w:rPr>
        <w:t>“Amadeus” di Milos Forman</w:t>
      </w:r>
      <w:r w:rsidR="00032113">
        <w:rPr>
          <w:rFonts w:ascii="Cambria" w:hAnsi="Cambria"/>
        </w:rPr>
        <w:t xml:space="preserve">. </w:t>
      </w:r>
      <w:r w:rsidR="00032113" w:rsidRPr="00032113">
        <w:rPr>
          <w:rFonts w:ascii="Cambria" w:hAnsi="Cambria"/>
          <w:b/>
          <w:bCs/>
        </w:rPr>
        <w:t xml:space="preserve">Vincitore di ben otto Premi Oscar, </w:t>
      </w:r>
      <w:r w:rsidR="00032113" w:rsidRPr="00032113">
        <w:rPr>
          <w:rFonts w:ascii="Cambria" w:hAnsi="Cambria"/>
        </w:rPr>
        <w:t xml:space="preserve">tra cui Miglior Film, Miglior Regia e Miglior Attore non Protagonista, “Amadeus” ripercorre la </w:t>
      </w:r>
      <w:r w:rsidR="00032113" w:rsidRPr="00032113">
        <w:rPr>
          <w:rFonts w:ascii="Cambria" w:hAnsi="Cambria"/>
          <w:b/>
          <w:bCs/>
        </w:rPr>
        <w:t>storia di Wolfgang Amadeus Mozart</w:t>
      </w:r>
      <w:r w:rsidR="00032113" w:rsidRPr="00032113">
        <w:rPr>
          <w:rFonts w:ascii="Cambria" w:hAnsi="Cambria"/>
        </w:rPr>
        <w:t xml:space="preserve"> (</w:t>
      </w:r>
      <w:r w:rsidR="00032113" w:rsidRPr="00032113">
        <w:rPr>
          <w:rFonts w:ascii="Cambria" w:hAnsi="Cambria"/>
          <w:b/>
          <w:bCs/>
        </w:rPr>
        <w:t xml:space="preserve">Tom </w:t>
      </w:r>
      <w:proofErr w:type="spellStart"/>
      <w:r w:rsidR="00032113" w:rsidRPr="00032113">
        <w:rPr>
          <w:rFonts w:ascii="Cambria" w:hAnsi="Cambria"/>
          <w:b/>
          <w:bCs/>
        </w:rPr>
        <w:t>Hulce</w:t>
      </w:r>
      <w:proofErr w:type="spellEnd"/>
      <w:r w:rsidR="00032113" w:rsidRPr="00032113">
        <w:rPr>
          <w:rFonts w:ascii="Cambria" w:hAnsi="Cambria"/>
        </w:rPr>
        <w:t xml:space="preserve">) raccontata attraverso gli occhi di un </w:t>
      </w:r>
      <w:r w:rsidR="00032113" w:rsidRPr="00032113">
        <w:rPr>
          <w:rFonts w:ascii="Cambria" w:hAnsi="Cambria"/>
          <w:b/>
          <w:bCs/>
        </w:rPr>
        <w:t>invidioso Antonio Salieri</w:t>
      </w:r>
      <w:r w:rsidR="00032113" w:rsidRPr="00032113">
        <w:rPr>
          <w:rFonts w:ascii="Cambria" w:hAnsi="Cambria"/>
        </w:rPr>
        <w:t xml:space="preserve"> (un indimenticabile </w:t>
      </w:r>
      <w:r w:rsidR="00032113" w:rsidRPr="00032113">
        <w:rPr>
          <w:rFonts w:ascii="Cambria" w:hAnsi="Cambria"/>
          <w:b/>
          <w:bCs/>
        </w:rPr>
        <w:t>F. Murray Abraham</w:t>
      </w:r>
      <w:r w:rsidR="00032113" w:rsidRPr="00032113">
        <w:rPr>
          <w:rFonts w:ascii="Cambria" w:hAnsi="Cambria"/>
        </w:rPr>
        <w:t xml:space="preserve">), mescolando storia e finzione. È un </w:t>
      </w:r>
      <w:r w:rsidR="00032113" w:rsidRPr="00032113">
        <w:rPr>
          <w:rFonts w:ascii="Cambria" w:hAnsi="Cambria"/>
          <w:b/>
          <w:bCs/>
        </w:rPr>
        <w:t>film biografico</w:t>
      </w:r>
      <w:r w:rsidR="00032113" w:rsidRPr="00032113">
        <w:rPr>
          <w:rFonts w:ascii="Cambria" w:hAnsi="Cambria"/>
        </w:rPr>
        <w:t xml:space="preserve"> che mette a confronto due personalità del mondo della musica classica distanti anni luce l'una dall'altra, ma inestricabilmente legate. Nella Vienna gaia e libertina del '700 il giovane Amadeus, sboccato, gaudente e volgare, incanta con l'originalità e la grandezza della sua musica la corte illuminata di Giuseppe II. Antonio Salieri, il musicista di corte, disprezza Mozart pur riconoscendone il genio, lo invidia e giunge ad odiarlo, consapevole di essere destinato a rimanere un mediocre e a venire dimenticato. Mozart morirà giovane, ma diverrà immortale.</w:t>
      </w:r>
    </w:p>
    <w:p w14:paraId="0336C16B" w14:textId="77777777" w:rsidR="00032113" w:rsidRPr="00032113" w:rsidRDefault="00032113" w:rsidP="00032113">
      <w:pPr>
        <w:spacing w:after="0" w:line="240" w:lineRule="auto"/>
        <w:jc w:val="both"/>
        <w:rPr>
          <w:rFonts w:ascii="Cambria" w:hAnsi="Cambria"/>
        </w:rPr>
      </w:pPr>
    </w:p>
    <w:p w14:paraId="3F353690" w14:textId="77777777" w:rsidR="00BA5771" w:rsidRDefault="00BA5771" w:rsidP="00032113">
      <w:pPr>
        <w:spacing w:after="0" w:line="240" w:lineRule="auto"/>
        <w:jc w:val="both"/>
        <w:rPr>
          <w:rFonts w:ascii="Cambria" w:hAnsi="Cambria"/>
        </w:rPr>
      </w:pPr>
    </w:p>
    <w:p w14:paraId="66A6CE8E" w14:textId="2E70FA0B" w:rsidR="00032113" w:rsidRDefault="00032113" w:rsidP="00032113">
      <w:pPr>
        <w:spacing w:after="0" w:line="240" w:lineRule="auto"/>
        <w:jc w:val="both"/>
        <w:rPr>
          <w:rFonts w:ascii="Cambria" w:hAnsi="Cambria"/>
        </w:rPr>
      </w:pPr>
      <w:r w:rsidRPr="00032113">
        <w:rPr>
          <w:rFonts w:ascii="Cambria" w:hAnsi="Cambria"/>
        </w:rPr>
        <w:t xml:space="preserve">La leggenda (con molti agganci alla realtà) della </w:t>
      </w:r>
      <w:r w:rsidRPr="00032113">
        <w:rPr>
          <w:rFonts w:ascii="Cambria" w:hAnsi="Cambria"/>
          <w:b/>
          <w:bCs/>
        </w:rPr>
        <w:t>rivalità tra Salieri e Mozart</w:t>
      </w:r>
      <w:r w:rsidRPr="00032113">
        <w:rPr>
          <w:rFonts w:ascii="Cambria" w:hAnsi="Cambria"/>
        </w:rPr>
        <w:t xml:space="preserve"> risale a pochi anni dopo la scomparsa del compositore italiano deceduto nel 1825. È infatti del 1830 l'opera teatrale di Alexander Puskin dal titolo "Mozart e Salieri" in cui Salieri uccide Mozart. Il testo verrà messo in musica nel 1898 da Nikolai </w:t>
      </w:r>
      <w:proofErr w:type="spellStart"/>
      <w:r w:rsidRPr="00032113">
        <w:rPr>
          <w:rFonts w:ascii="Cambria" w:hAnsi="Cambria"/>
        </w:rPr>
        <w:t>Rimsky</w:t>
      </w:r>
      <w:proofErr w:type="spellEnd"/>
      <w:r w:rsidRPr="00032113">
        <w:rPr>
          <w:rFonts w:ascii="Cambria" w:hAnsi="Cambria"/>
        </w:rPr>
        <w:t xml:space="preserve">-Korsakov e verrà a sua volta adattato per lo schermo da Viktor </w:t>
      </w:r>
      <w:proofErr w:type="spellStart"/>
      <w:r w:rsidRPr="00032113">
        <w:rPr>
          <w:rFonts w:ascii="Cambria" w:hAnsi="Cambria"/>
        </w:rPr>
        <w:t>Tourjansky</w:t>
      </w:r>
      <w:proofErr w:type="spellEnd"/>
      <w:r w:rsidRPr="00032113">
        <w:rPr>
          <w:rFonts w:ascii="Cambria" w:hAnsi="Cambria"/>
        </w:rPr>
        <w:t xml:space="preserve"> nel 1914. La storia di questo confronto desta l'interesse di </w:t>
      </w:r>
      <w:r w:rsidRPr="00032113">
        <w:rPr>
          <w:rFonts w:ascii="Cambria" w:hAnsi="Cambria"/>
          <w:b/>
          <w:bCs/>
        </w:rPr>
        <w:t>Peter Shaffer</w:t>
      </w:r>
      <w:r w:rsidRPr="00032113">
        <w:rPr>
          <w:rFonts w:ascii="Cambria" w:hAnsi="Cambria"/>
        </w:rPr>
        <w:t xml:space="preserve">, drammaturgo e sceneggiatore che nel 1979 riprende l'idea di base del lavoro di Puskin mettendo in scena uno spettacolo che ottiene un successo che lo porta a ricevere il Tony Award nel 1981. Nasce quindi la collaborazione con Miloš Forman che costruisce la scenografia insieme a Shaffer. </w:t>
      </w:r>
    </w:p>
    <w:p w14:paraId="02E513D0" w14:textId="77777777" w:rsidR="001B0779" w:rsidRDefault="001B0779" w:rsidP="00032113">
      <w:pPr>
        <w:spacing w:after="0" w:line="240" w:lineRule="auto"/>
        <w:jc w:val="both"/>
        <w:rPr>
          <w:rFonts w:ascii="Cambria" w:hAnsi="Cambria"/>
        </w:rPr>
      </w:pPr>
    </w:p>
    <w:p w14:paraId="0EA7E310" w14:textId="76FBE08D" w:rsidR="001B0779" w:rsidRPr="00032113" w:rsidRDefault="001B0779" w:rsidP="00032113">
      <w:pPr>
        <w:spacing w:after="0" w:line="240" w:lineRule="auto"/>
        <w:jc w:val="both"/>
        <w:rPr>
          <w:rFonts w:ascii="Cambria" w:hAnsi="Cambria"/>
        </w:rPr>
      </w:pPr>
      <w:r>
        <w:rPr>
          <w:rFonts w:ascii="Cambria" w:hAnsi="Cambria"/>
        </w:rPr>
        <w:t xml:space="preserve">I titoli della rassegna 2024/2025: “Per un pugno di dollari” di Sergio Leone, “I soliti ignoti” di Mario Monicelli, “La dolce vita” di Federico Fellini, “Divorzio all’italiana” di Pietro Germi, “8 1/2” di Federico Fellini, “Matrimonio all’italiana” di Vittorio De Sica, “Una giornata particolare” di Ettore Scola, “Paris, Texas” di Wim Wenders, “Mulholland Drive” di David Lynch, “Il cielo sopra Berlino” di Wim Wenders, “In the Mood for Love” di Wong </w:t>
      </w:r>
      <w:proofErr w:type="spellStart"/>
      <w:r>
        <w:rPr>
          <w:rFonts w:ascii="Cambria" w:hAnsi="Cambria"/>
        </w:rPr>
        <w:t>Kar-wai</w:t>
      </w:r>
      <w:proofErr w:type="spellEnd"/>
      <w:r>
        <w:rPr>
          <w:rFonts w:ascii="Cambria" w:hAnsi="Cambria"/>
        </w:rPr>
        <w:t>, “C’era una volta in America” di Sergio Leone, “</w:t>
      </w:r>
      <w:proofErr w:type="spellStart"/>
      <w:r>
        <w:rPr>
          <w:rFonts w:ascii="Cambria" w:hAnsi="Cambria"/>
        </w:rPr>
        <w:t>Blade</w:t>
      </w:r>
      <w:proofErr w:type="spellEnd"/>
      <w:r>
        <w:rPr>
          <w:rFonts w:ascii="Cambria" w:hAnsi="Cambria"/>
        </w:rPr>
        <w:t xml:space="preserve"> </w:t>
      </w:r>
      <w:proofErr w:type="spellStart"/>
      <w:r>
        <w:rPr>
          <w:rFonts w:ascii="Cambria" w:hAnsi="Cambria"/>
        </w:rPr>
        <w:t>Runneer</w:t>
      </w:r>
      <w:proofErr w:type="spellEnd"/>
      <w:r>
        <w:rPr>
          <w:rFonts w:ascii="Cambria" w:hAnsi="Cambria"/>
        </w:rPr>
        <w:t>” di Ridley Scott, “Pulp Fiction” di Quentin Tarantino e “Amadeus” di Milos Forman.</w:t>
      </w:r>
    </w:p>
    <w:p w14:paraId="4E833463" w14:textId="284F0FA2" w:rsidR="00754B54" w:rsidRDefault="00754B54" w:rsidP="0063589C">
      <w:pPr>
        <w:spacing w:after="0" w:line="240" w:lineRule="auto"/>
        <w:jc w:val="both"/>
        <w:rPr>
          <w:rFonts w:ascii="Cambria" w:hAnsi="Cambria"/>
        </w:rPr>
      </w:pPr>
    </w:p>
    <w:p w14:paraId="6DB72690" w14:textId="1019A559" w:rsidR="00FC7AA6" w:rsidRPr="004D10C6" w:rsidRDefault="00032113" w:rsidP="00FC7AA6">
      <w:pPr>
        <w:spacing w:after="0" w:line="240" w:lineRule="auto"/>
        <w:rPr>
          <w:rFonts w:ascii="Cambria" w:eastAsia="Georgia" w:hAnsi="Cambria" w:cs="Georgia"/>
        </w:rPr>
      </w:pPr>
      <w:r>
        <w:rPr>
          <w:rFonts w:ascii="Cambria" w:hAnsi="Cambria"/>
        </w:rPr>
        <w:t>Si ricorda che lo stesso giorno,</w:t>
      </w:r>
      <w:r w:rsidR="00020633">
        <w:rPr>
          <w:rFonts w:ascii="Cambria" w:hAnsi="Cambria"/>
        </w:rPr>
        <w:t xml:space="preserve"> mercoledì 28 maggio</w:t>
      </w:r>
      <w:r>
        <w:rPr>
          <w:rFonts w:ascii="Cambria" w:hAnsi="Cambria"/>
        </w:rPr>
        <w:t xml:space="preserve"> alle ore 18, il Teatro Cavour ospita le prove aperte di “Ecuba di Euripide” con la regia di Sergio Maifredi, una nuova produzione di Teatro Pubblico Ligure, Teatro Cavour e Tindari Festival con Arianna </w:t>
      </w:r>
      <w:proofErr w:type="spellStart"/>
      <w:r>
        <w:rPr>
          <w:rFonts w:ascii="Cambria" w:hAnsi="Cambria"/>
        </w:rPr>
        <w:t>Scommegna</w:t>
      </w:r>
      <w:proofErr w:type="spellEnd"/>
      <w:r>
        <w:rPr>
          <w:rFonts w:ascii="Cambria" w:hAnsi="Cambria"/>
        </w:rPr>
        <w:t xml:space="preserve">, Mino Manni, Gianluigi Fogacci, Mariella Speranza, Mario Incudine nel ruolo del corifeo e autore delle musiche originali eseguite dal vivo da Antonio Vasta. </w:t>
      </w:r>
      <w:r w:rsidR="0044232C">
        <w:rPr>
          <w:rFonts w:ascii="Cambria" w:hAnsi="Cambria"/>
        </w:rPr>
        <w:t xml:space="preserve">In scena un coro composto da </w:t>
      </w:r>
      <w:r w:rsidR="0044232C" w:rsidRPr="003B0790">
        <w:rPr>
          <w:rFonts w:ascii="Georgia" w:eastAsia="Georgia" w:hAnsi="Georgia" w:cs="Georgia"/>
        </w:rPr>
        <w:t xml:space="preserve">Lorena </w:t>
      </w:r>
      <w:proofErr w:type="spellStart"/>
      <w:r w:rsidR="0044232C" w:rsidRPr="003B0790">
        <w:rPr>
          <w:rFonts w:ascii="Georgia" w:eastAsia="Georgia" w:hAnsi="Georgia" w:cs="Georgia"/>
        </w:rPr>
        <w:t>Abbo</w:t>
      </w:r>
      <w:proofErr w:type="spellEnd"/>
      <w:r w:rsidR="0044232C" w:rsidRPr="003B0790">
        <w:rPr>
          <w:rFonts w:ascii="Georgia" w:eastAsia="Georgia" w:hAnsi="Georgia" w:cs="Georgia"/>
        </w:rPr>
        <w:t>, Maura Amalberti, Laura Amoretti,</w:t>
      </w:r>
      <w:r w:rsidR="0044232C">
        <w:rPr>
          <w:rFonts w:ascii="Georgia" w:eastAsia="Georgia" w:hAnsi="Georgia" w:cs="Georgia"/>
        </w:rPr>
        <w:t xml:space="preserve"> </w:t>
      </w:r>
      <w:r w:rsidR="0044232C" w:rsidRPr="003B0790">
        <w:rPr>
          <w:rFonts w:ascii="Georgia" w:eastAsia="Georgia" w:hAnsi="Georgia" w:cs="Georgia"/>
        </w:rPr>
        <w:t>Anna Belardi, Jose Bonsignorio, Elisabetta Emerigo,</w:t>
      </w:r>
      <w:r w:rsidR="0044232C">
        <w:rPr>
          <w:rFonts w:ascii="Georgia" w:eastAsia="Georgia" w:hAnsi="Georgia" w:cs="Georgia"/>
        </w:rPr>
        <w:t xml:space="preserve"> </w:t>
      </w:r>
      <w:r w:rsidR="0044232C" w:rsidRPr="003B0790">
        <w:rPr>
          <w:rFonts w:ascii="Georgia" w:eastAsia="Georgia" w:hAnsi="Georgia" w:cs="Georgia"/>
        </w:rPr>
        <w:t xml:space="preserve">Rita </w:t>
      </w:r>
      <w:proofErr w:type="spellStart"/>
      <w:r w:rsidR="0044232C" w:rsidRPr="003B0790">
        <w:rPr>
          <w:rFonts w:ascii="Georgia" w:eastAsia="Georgia" w:hAnsi="Georgia" w:cs="Georgia"/>
        </w:rPr>
        <w:t>Mencuccini</w:t>
      </w:r>
      <w:proofErr w:type="spellEnd"/>
      <w:r w:rsidR="0044232C" w:rsidRPr="003B0790">
        <w:rPr>
          <w:rFonts w:ascii="Georgia" w:eastAsia="Georgia" w:hAnsi="Georgia" w:cs="Georgia"/>
        </w:rPr>
        <w:t xml:space="preserve">, Giada </w:t>
      </w:r>
      <w:proofErr w:type="spellStart"/>
      <w:r w:rsidR="0044232C" w:rsidRPr="003B0790">
        <w:rPr>
          <w:rFonts w:ascii="Georgia" w:eastAsia="Georgia" w:hAnsi="Georgia" w:cs="Georgia"/>
        </w:rPr>
        <w:t>Poidebard</w:t>
      </w:r>
      <w:proofErr w:type="spellEnd"/>
      <w:r w:rsidR="0044232C" w:rsidRPr="003B0790">
        <w:rPr>
          <w:rFonts w:ascii="Georgia" w:eastAsia="Georgia" w:hAnsi="Georgia" w:cs="Georgia"/>
        </w:rPr>
        <w:t>, Chiara Rambaldi,</w:t>
      </w:r>
      <w:r w:rsidR="0044232C">
        <w:rPr>
          <w:rFonts w:ascii="Georgia" w:eastAsia="Georgia" w:hAnsi="Georgia" w:cs="Georgia"/>
        </w:rPr>
        <w:t xml:space="preserve"> </w:t>
      </w:r>
      <w:r w:rsidR="0044232C" w:rsidRPr="003B0790">
        <w:rPr>
          <w:rFonts w:ascii="Georgia" w:eastAsia="Georgia" w:hAnsi="Georgia" w:cs="Georgia"/>
        </w:rPr>
        <w:t>Carla Talete, Simona Tallone, Giorgia Zanelli</w:t>
      </w:r>
      <w:r w:rsidR="0044232C">
        <w:rPr>
          <w:rFonts w:ascii="Georgia" w:eastAsia="Georgia" w:hAnsi="Georgia" w:cs="Georgia"/>
        </w:rPr>
        <w:t xml:space="preserve">. </w:t>
      </w:r>
      <w:r w:rsidR="00FC7AA6">
        <w:rPr>
          <w:rFonts w:ascii="Georgia" w:eastAsia="Georgia" w:hAnsi="Georgia" w:cs="Georgia"/>
        </w:rPr>
        <w:t xml:space="preserve">I posti sono limitati a 35 persone e prenotabili alla mail </w:t>
      </w:r>
      <w:hyperlink r:id="rId10" w:history="1">
        <w:r w:rsidR="00FC7AA6" w:rsidRPr="00735EDC">
          <w:rPr>
            <w:rStyle w:val="Collegamentoipertestuale"/>
            <w:rFonts w:ascii="Georgia" w:eastAsia="Georgia" w:hAnsi="Georgia" w:cs="Georgia"/>
          </w:rPr>
          <w:t>biglietteria@teatrocavour.it</w:t>
        </w:r>
      </w:hyperlink>
      <w:r w:rsidR="00FC7AA6">
        <w:rPr>
          <w:rFonts w:ascii="Georgia" w:eastAsia="Georgia" w:hAnsi="Georgia" w:cs="Georgia"/>
        </w:rPr>
        <w:t xml:space="preserve"> </w:t>
      </w:r>
      <w:r w:rsidR="00FC7AA6">
        <w:rPr>
          <w:rFonts w:ascii="Cambria" w:eastAsia="Georgia" w:hAnsi="Cambria" w:cs="Georgia"/>
        </w:rPr>
        <w:t>Lo spettacolo sarà presentato</w:t>
      </w:r>
      <w:r w:rsidR="00FC7AA6" w:rsidRPr="004D10C6">
        <w:rPr>
          <w:rFonts w:ascii="Cambria" w:eastAsia="Georgia" w:hAnsi="Cambria" w:cs="Georgia"/>
        </w:rPr>
        <w:t xml:space="preserve"> in anteprima il 15 luglio al </w:t>
      </w:r>
      <w:r w:rsidR="00FC7AA6">
        <w:rPr>
          <w:rFonts w:ascii="Cambria" w:eastAsia="Georgia" w:hAnsi="Cambria" w:cs="Georgia"/>
        </w:rPr>
        <w:t>t</w:t>
      </w:r>
      <w:r w:rsidR="00FC7AA6" w:rsidRPr="004D10C6">
        <w:rPr>
          <w:rFonts w:ascii="Cambria" w:eastAsia="Georgia" w:hAnsi="Cambria" w:cs="Georgia"/>
        </w:rPr>
        <w:t xml:space="preserve">eatro </w:t>
      </w:r>
      <w:r w:rsidR="00FC7AA6">
        <w:rPr>
          <w:rFonts w:ascii="Cambria" w:eastAsia="Georgia" w:hAnsi="Cambria" w:cs="Georgia"/>
        </w:rPr>
        <w:t>r</w:t>
      </w:r>
      <w:r w:rsidR="00FC7AA6" w:rsidRPr="004D10C6">
        <w:rPr>
          <w:rFonts w:ascii="Cambria" w:eastAsia="Georgia" w:hAnsi="Cambria" w:cs="Georgia"/>
        </w:rPr>
        <w:t>omano di Ventimiglia nell’</w:t>
      </w:r>
      <w:proofErr w:type="spellStart"/>
      <w:r w:rsidR="00FC7AA6" w:rsidRPr="004D10C6">
        <w:rPr>
          <w:rFonts w:ascii="Cambria" w:eastAsia="Georgia" w:hAnsi="Cambria" w:cs="Georgia"/>
        </w:rPr>
        <w:t>Albintimilium</w:t>
      </w:r>
      <w:proofErr w:type="spellEnd"/>
      <w:r w:rsidR="00FC7AA6" w:rsidRPr="004D10C6">
        <w:rPr>
          <w:rFonts w:ascii="Cambria" w:eastAsia="Georgia" w:hAnsi="Cambria" w:cs="Georgia"/>
        </w:rPr>
        <w:t xml:space="preserve"> </w:t>
      </w:r>
      <w:proofErr w:type="spellStart"/>
      <w:r w:rsidR="00FC7AA6" w:rsidRPr="004D10C6">
        <w:rPr>
          <w:rFonts w:ascii="Cambria" w:eastAsia="Georgia" w:hAnsi="Cambria" w:cs="Georgia"/>
        </w:rPr>
        <w:t>Theatrum</w:t>
      </w:r>
      <w:proofErr w:type="spellEnd"/>
      <w:r w:rsidR="00FC7AA6" w:rsidRPr="004D10C6">
        <w:rPr>
          <w:rFonts w:ascii="Cambria" w:eastAsia="Georgia" w:hAnsi="Cambria" w:cs="Georgia"/>
        </w:rPr>
        <w:t xml:space="preserve"> </w:t>
      </w:r>
      <w:proofErr w:type="spellStart"/>
      <w:r w:rsidR="00FC7AA6" w:rsidRPr="004D10C6">
        <w:rPr>
          <w:rFonts w:ascii="Cambria" w:eastAsia="Georgia" w:hAnsi="Cambria" w:cs="Georgia"/>
        </w:rPr>
        <w:t>fEst</w:t>
      </w:r>
      <w:proofErr w:type="spellEnd"/>
      <w:r w:rsidR="00FC7AA6" w:rsidRPr="004D10C6">
        <w:rPr>
          <w:rFonts w:ascii="Cambria" w:eastAsia="Georgia" w:hAnsi="Cambria" w:cs="Georgia"/>
        </w:rPr>
        <w:t>, il 17 luglio all’</w:t>
      </w:r>
      <w:r w:rsidR="00FC7AA6">
        <w:rPr>
          <w:rFonts w:ascii="Cambria" w:eastAsia="Georgia" w:hAnsi="Cambria" w:cs="Georgia"/>
        </w:rPr>
        <w:t>a</w:t>
      </w:r>
      <w:r w:rsidR="00FC7AA6" w:rsidRPr="004D10C6">
        <w:rPr>
          <w:rFonts w:ascii="Cambria" w:eastAsia="Georgia" w:hAnsi="Cambria" w:cs="Georgia"/>
        </w:rPr>
        <w:t xml:space="preserve">nfiteatro </w:t>
      </w:r>
      <w:r w:rsidR="00FC7AA6">
        <w:rPr>
          <w:rFonts w:ascii="Cambria" w:eastAsia="Georgia" w:hAnsi="Cambria" w:cs="Georgia"/>
        </w:rPr>
        <w:t>r</w:t>
      </w:r>
      <w:r w:rsidR="00FC7AA6" w:rsidRPr="004D10C6">
        <w:rPr>
          <w:rFonts w:ascii="Cambria" w:eastAsia="Georgia" w:hAnsi="Cambria" w:cs="Georgia"/>
        </w:rPr>
        <w:t xml:space="preserve">omano di Luni (17 luglio) al </w:t>
      </w:r>
      <w:proofErr w:type="spellStart"/>
      <w:r w:rsidR="00FC7AA6" w:rsidRPr="004D10C6">
        <w:rPr>
          <w:rFonts w:ascii="Cambria" w:eastAsia="Georgia" w:hAnsi="Cambria" w:cs="Georgia"/>
        </w:rPr>
        <w:t>Portus</w:t>
      </w:r>
      <w:proofErr w:type="spellEnd"/>
      <w:r w:rsidR="00FC7AA6" w:rsidRPr="004D10C6">
        <w:rPr>
          <w:rFonts w:ascii="Cambria" w:eastAsia="Georgia" w:hAnsi="Cambria" w:cs="Georgia"/>
        </w:rPr>
        <w:t xml:space="preserve"> </w:t>
      </w:r>
      <w:proofErr w:type="spellStart"/>
      <w:r w:rsidR="00FC7AA6" w:rsidRPr="004D10C6">
        <w:rPr>
          <w:rFonts w:ascii="Cambria" w:eastAsia="Georgia" w:hAnsi="Cambria" w:cs="Georgia"/>
        </w:rPr>
        <w:t>Lunae</w:t>
      </w:r>
      <w:proofErr w:type="spellEnd"/>
      <w:r w:rsidR="00FC7AA6" w:rsidRPr="004D10C6">
        <w:rPr>
          <w:rFonts w:ascii="Cambria" w:eastAsia="Georgia" w:hAnsi="Cambria" w:cs="Georgia"/>
        </w:rPr>
        <w:t xml:space="preserve"> Art Festival Diffuso, in prima nazionale il 20 luglio al Tindari Festival</w:t>
      </w:r>
      <w:r w:rsidR="00FC7AA6">
        <w:rPr>
          <w:rFonts w:ascii="Cambria" w:eastAsia="Georgia" w:hAnsi="Cambria" w:cs="Georgia"/>
        </w:rPr>
        <w:t xml:space="preserve"> al teatro greco di Tindari,</w:t>
      </w:r>
      <w:r w:rsidR="00FC7AA6" w:rsidRPr="004D10C6">
        <w:rPr>
          <w:rFonts w:ascii="Cambria" w:eastAsia="Georgia" w:hAnsi="Cambria" w:cs="Georgia"/>
        </w:rPr>
        <w:t xml:space="preserve"> in provincia di Messina</w:t>
      </w:r>
      <w:r w:rsidR="00FC7AA6">
        <w:rPr>
          <w:rFonts w:ascii="Cambria" w:eastAsia="Georgia" w:hAnsi="Cambria" w:cs="Georgia"/>
        </w:rPr>
        <w:t>.</w:t>
      </w:r>
    </w:p>
    <w:p w14:paraId="3F5A1B78" w14:textId="264F5D7F" w:rsidR="00291544" w:rsidRDefault="00291544" w:rsidP="00291544">
      <w:pPr>
        <w:spacing w:after="0" w:line="240" w:lineRule="auto"/>
        <w:jc w:val="both"/>
        <w:rPr>
          <w:rFonts w:ascii="Cambria" w:hAnsi="Cambria"/>
        </w:rPr>
      </w:pPr>
    </w:p>
    <w:p w14:paraId="4259AA54" w14:textId="17B68575" w:rsidR="008F7FBC" w:rsidRDefault="0011424A" w:rsidP="001C7C9C">
      <w:pPr>
        <w:spacing w:after="0" w:line="240" w:lineRule="auto"/>
        <w:rPr>
          <w:rFonts w:ascii="Cambria" w:hAnsi="Cambria"/>
        </w:rPr>
      </w:pPr>
      <w:r>
        <w:rPr>
          <w:rFonts w:ascii="Cambria" w:hAnsi="Cambria"/>
        </w:rPr>
        <w:t xml:space="preserve">I biglietti del cinema sono in vendita a 6 euro. </w:t>
      </w:r>
    </w:p>
    <w:p w14:paraId="5DAAAB41" w14:textId="2629C137" w:rsidR="002A25BC" w:rsidRPr="002A25BC" w:rsidRDefault="002A25BC" w:rsidP="002A25BC">
      <w:pPr>
        <w:spacing w:after="0" w:line="240" w:lineRule="auto"/>
        <w:rPr>
          <w:rFonts w:ascii="Cambria" w:hAnsi="Cambria"/>
        </w:rPr>
      </w:pPr>
    </w:p>
    <w:p w14:paraId="6B85319E" w14:textId="158C3C51" w:rsidR="00801B2D" w:rsidRDefault="00801B2D" w:rsidP="00AC1F33">
      <w:pPr>
        <w:spacing w:after="0" w:line="240" w:lineRule="auto"/>
        <w:rPr>
          <w:rStyle w:val="Collegamentoipertestuale"/>
          <w:rFonts w:ascii="Cambria" w:hAnsi="Cambria"/>
        </w:rPr>
      </w:pPr>
      <w:r>
        <w:rPr>
          <w:rFonts w:ascii="Cambria" w:hAnsi="Cambria"/>
        </w:rPr>
        <w:t xml:space="preserve">Informazioni su </w:t>
      </w:r>
      <w:hyperlink r:id="rId11" w:history="1">
        <w:r w:rsidRPr="002C7D94">
          <w:rPr>
            <w:rStyle w:val="Collegamentoipertestuale"/>
            <w:rFonts w:ascii="Cambria" w:hAnsi="Cambria"/>
          </w:rPr>
          <w:t>www.teatrocavour.it</w:t>
        </w:r>
      </w:hyperlink>
      <w:r w:rsidR="00686BF0">
        <w:rPr>
          <w:rStyle w:val="Collegamentoipertestuale"/>
          <w:rFonts w:ascii="Cambria" w:hAnsi="Cambria"/>
        </w:rPr>
        <w:t xml:space="preserve"> </w:t>
      </w:r>
    </w:p>
    <w:p w14:paraId="0D7D47DC" w14:textId="043F2899" w:rsidR="00D81AEE" w:rsidRDefault="00D81AEE" w:rsidP="00AC1F33">
      <w:pPr>
        <w:spacing w:after="0" w:line="240" w:lineRule="auto"/>
        <w:rPr>
          <w:rFonts w:ascii="Cambria" w:hAnsi="Cambria"/>
        </w:rPr>
      </w:pPr>
      <w:r>
        <w:rPr>
          <w:rFonts w:ascii="Cambria" w:hAnsi="Cambria"/>
        </w:rPr>
        <w:t xml:space="preserve">Tutti gli appuntamenti estivi di Teatro Pubblico Ligure consultabili sul sito </w:t>
      </w:r>
      <w:hyperlink r:id="rId12" w:history="1">
        <w:r w:rsidRPr="00735EDC">
          <w:rPr>
            <w:rStyle w:val="Collegamentoipertestuale"/>
            <w:rFonts w:ascii="Cambria" w:hAnsi="Cambria"/>
          </w:rPr>
          <w:t>www.teatropubblicoligure.it</w:t>
        </w:r>
      </w:hyperlink>
      <w:r w:rsidR="00213034">
        <w:rPr>
          <w:rFonts w:ascii="Cambria" w:hAnsi="Cambria"/>
        </w:rPr>
        <w:t xml:space="preserve"> e sulle </w:t>
      </w:r>
      <w:proofErr w:type="spellStart"/>
      <w:r w:rsidR="00213034">
        <w:rPr>
          <w:rFonts w:ascii="Cambria" w:hAnsi="Cambria"/>
        </w:rPr>
        <w:t>facebook</w:t>
      </w:r>
      <w:proofErr w:type="spellEnd"/>
      <w:r w:rsidR="00213034">
        <w:rPr>
          <w:rFonts w:ascii="Cambria" w:hAnsi="Cambria"/>
        </w:rPr>
        <w:t xml:space="preserve">. Instagram e il canale </w:t>
      </w:r>
      <w:proofErr w:type="spellStart"/>
      <w:r w:rsidR="00213034">
        <w:rPr>
          <w:rFonts w:ascii="Cambria" w:hAnsi="Cambria"/>
        </w:rPr>
        <w:t>Youtube</w:t>
      </w:r>
      <w:proofErr w:type="spellEnd"/>
      <w:r w:rsidR="00213034">
        <w:rPr>
          <w:rFonts w:ascii="Cambria" w:hAnsi="Cambria"/>
        </w:rPr>
        <w:t xml:space="preserve"> di Teatro Pubblico Ligure</w:t>
      </w:r>
    </w:p>
    <w:p w14:paraId="7EE87067" w14:textId="77777777" w:rsidR="00801B2D" w:rsidRDefault="00801B2D" w:rsidP="00AC1F33">
      <w:pPr>
        <w:spacing w:after="0" w:line="240" w:lineRule="auto"/>
        <w:rPr>
          <w:rFonts w:ascii="Cambria" w:hAnsi="Cambria"/>
        </w:rPr>
      </w:pPr>
    </w:p>
    <w:p w14:paraId="6842A512" w14:textId="45BE2F9F" w:rsidR="004A110C" w:rsidRPr="001B21F9" w:rsidRDefault="004A110C" w:rsidP="001E2128">
      <w:pPr>
        <w:pStyle w:val="Standard"/>
        <w:spacing w:after="0" w:line="240" w:lineRule="auto"/>
        <w:jc w:val="both"/>
        <w:rPr>
          <w:sz w:val="20"/>
          <w:szCs w:val="20"/>
        </w:rPr>
      </w:pPr>
      <w:r w:rsidRPr="001B21F9">
        <w:rPr>
          <w:rFonts w:ascii="Cambria" w:eastAsia="MS Mincho" w:hAnsi="Cambria"/>
          <w:b/>
          <w:sz w:val="20"/>
          <w:szCs w:val="20"/>
          <w:lang w:eastAsia="it-IT"/>
        </w:rPr>
        <w:t>Contatti Ufficio stampa</w:t>
      </w:r>
      <w:r w:rsidR="00AB6471">
        <w:rPr>
          <w:rFonts w:ascii="Cambria" w:eastAsia="MS Mincho" w:hAnsi="Cambria"/>
          <w:b/>
          <w:sz w:val="20"/>
          <w:szCs w:val="20"/>
          <w:lang w:eastAsia="it-IT"/>
        </w:rPr>
        <w:t xml:space="preserve"> TEATRO PUBBLICO LIGURE</w:t>
      </w:r>
    </w:p>
    <w:p w14:paraId="5FC3A264" w14:textId="16CB163D" w:rsidR="004A110C" w:rsidRPr="001B21F9" w:rsidRDefault="00AB6471" w:rsidP="001E2128">
      <w:pPr>
        <w:pStyle w:val="Standard"/>
        <w:widowControl w:val="0"/>
        <w:spacing w:after="0" w:line="240" w:lineRule="auto"/>
        <w:rPr>
          <w:sz w:val="20"/>
          <w:szCs w:val="20"/>
        </w:rPr>
      </w:pPr>
      <w:r>
        <w:rPr>
          <w:rFonts w:ascii="Cambria" w:eastAsia="Times New Roman" w:hAnsi="Cambria" w:cs="Arial"/>
          <w:sz w:val="20"/>
          <w:szCs w:val="20"/>
          <w:lang w:eastAsia="it-IT"/>
        </w:rPr>
        <w:t>Direzione comunicazione e organizzazione</w:t>
      </w:r>
    </w:p>
    <w:p w14:paraId="6F39C405" w14:textId="77777777" w:rsidR="004A110C" w:rsidRPr="001B21F9" w:rsidRDefault="004A110C" w:rsidP="001E2128">
      <w:pPr>
        <w:pStyle w:val="Standard"/>
        <w:widowControl w:val="0"/>
        <w:spacing w:after="0" w:line="240" w:lineRule="auto"/>
        <w:rPr>
          <w:sz w:val="20"/>
          <w:szCs w:val="20"/>
        </w:rPr>
      </w:pPr>
      <w:r w:rsidRPr="001B21F9">
        <w:rPr>
          <w:rFonts w:ascii="Cambria" w:eastAsia="Times New Roman" w:hAnsi="Cambria" w:cs="Arial"/>
          <w:sz w:val="20"/>
          <w:szCs w:val="20"/>
          <w:lang w:eastAsia="it-IT"/>
        </w:rPr>
        <w:t>Lucia Lombardo</w:t>
      </w:r>
    </w:p>
    <w:p w14:paraId="1621F106" w14:textId="77777777" w:rsidR="004A110C" w:rsidRPr="001B21F9" w:rsidRDefault="004A110C" w:rsidP="001E2128">
      <w:pPr>
        <w:pStyle w:val="Standard"/>
        <w:widowControl w:val="0"/>
        <w:spacing w:after="0" w:line="240" w:lineRule="auto"/>
        <w:rPr>
          <w:sz w:val="20"/>
          <w:szCs w:val="20"/>
        </w:rPr>
      </w:pPr>
      <w:hyperlink r:id="rId13" w:history="1">
        <w:r w:rsidRPr="001B21F9">
          <w:rPr>
            <w:rFonts w:ascii="Cambria" w:eastAsia="Times New Roman" w:hAnsi="Cambria" w:cs="Arial"/>
            <w:color w:val="0000FF"/>
            <w:sz w:val="20"/>
            <w:szCs w:val="20"/>
            <w:u w:val="single" w:color="000000"/>
            <w:lang w:eastAsia="it-IT"/>
          </w:rPr>
          <w:t>lombardo@teatropubblicoligure.it</w:t>
        </w:r>
      </w:hyperlink>
    </w:p>
    <w:p w14:paraId="2F283ABD" w14:textId="77777777" w:rsidR="004A110C" w:rsidRPr="001B21F9" w:rsidRDefault="004A110C" w:rsidP="001E2128">
      <w:pPr>
        <w:pStyle w:val="Standard"/>
        <w:widowControl w:val="0"/>
        <w:spacing w:after="0" w:line="240" w:lineRule="auto"/>
        <w:rPr>
          <w:sz w:val="20"/>
          <w:szCs w:val="20"/>
        </w:rPr>
      </w:pPr>
      <w:proofErr w:type="spellStart"/>
      <w:r w:rsidRPr="001B21F9">
        <w:rPr>
          <w:rFonts w:ascii="Cambria" w:eastAsia="Times New Roman" w:hAnsi="Cambria" w:cs="Arial"/>
          <w:sz w:val="20"/>
          <w:szCs w:val="20"/>
          <w:lang w:eastAsia="it-IT"/>
        </w:rPr>
        <w:t>cell</w:t>
      </w:r>
      <w:proofErr w:type="spellEnd"/>
      <w:r w:rsidRPr="001B21F9">
        <w:rPr>
          <w:rFonts w:ascii="Cambria" w:eastAsia="Times New Roman" w:hAnsi="Cambria" w:cs="Arial"/>
          <w:sz w:val="20"/>
          <w:szCs w:val="20"/>
          <w:lang w:eastAsia="it-IT"/>
        </w:rPr>
        <w:t xml:space="preserve"> 3290540950</w:t>
      </w:r>
    </w:p>
    <w:p w14:paraId="35622A0B" w14:textId="77777777" w:rsidR="004A110C" w:rsidRPr="001B21F9" w:rsidRDefault="004A110C" w:rsidP="001E2128">
      <w:pPr>
        <w:pStyle w:val="Standard"/>
        <w:widowControl w:val="0"/>
        <w:spacing w:after="0" w:line="240" w:lineRule="auto"/>
        <w:rPr>
          <w:rFonts w:ascii="Cambria" w:eastAsia="Times New Roman" w:hAnsi="Cambria" w:cs="Arial"/>
          <w:sz w:val="20"/>
          <w:szCs w:val="20"/>
          <w:lang w:eastAsia="it-IT"/>
        </w:rPr>
      </w:pPr>
    </w:p>
    <w:p w14:paraId="11F3C97B" w14:textId="77777777" w:rsidR="004A110C" w:rsidRPr="001B21F9" w:rsidRDefault="004A110C" w:rsidP="001E2128">
      <w:pPr>
        <w:pStyle w:val="Standard"/>
        <w:widowControl w:val="0"/>
        <w:spacing w:after="0" w:line="240" w:lineRule="auto"/>
        <w:rPr>
          <w:sz w:val="20"/>
          <w:szCs w:val="20"/>
        </w:rPr>
      </w:pPr>
      <w:r w:rsidRPr="001B21F9">
        <w:rPr>
          <w:rFonts w:ascii="Cambria" w:eastAsia="Times New Roman" w:hAnsi="Cambria" w:cs="Arial"/>
          <w:sz w:val="20"/>
          <w:szCs w:val="20"/>
          <w:lang w:eastAsia="it-IT"/>
        </w:rPr>
        <w:t>Eliana Quattrini</w:t>
      </w:r>
    </w:p>
    <w:p w14:paraId="50853339" w14:textId="77777777" w:rsidR="004A110C" w:rsidRPr="001B21F9" w:rsidRDefault="004A110C" w:rsidP="001E2128">
      <w:pPr>
        <w:pStyle w:val="Standard"/>
        <w:widowControl w:val="0"/>
        <w:spacing w:after="0" w:line="240" w:lineRule="auto"/>
        <w:rPr>
          <w:sz w:val="20"/>
          <w:szCs w:val="20"/>
        </w:rPr>
      </w:pPr>
      <w:r w:rsidRPr="001B21F9">
        <w:rPr>
          <w:rFonts w:ascii="Cambria" w:eastAsia="Times New Roman" w:hAnsi="Cambria" w:cs="Arial"/>
          <w:sz w:val="20"/>
          <w:szCs w:val="20"/>
          <w:lang w:eastAsia="it-IT"/>
        </w:rPr>
        <w:t>Ufficio stampa@teatropubblicoligure.it</w:t>
      </w:r>
    </w:p>
    <w:p w14:paraId="210AECBF" w14:textId="77777777" w:rsidR="004A110C" w:rsidRPr="001B21F9" w:rsidRDefault="004A110C" w:rsidP="001E2128">
      <w:pPr>
        <w:pStyle w:val="Standard"/>
        <w:widowControl w:val="0"/>
        <w:spacing w:after="0" w:line="240" w:lineRule="auto"/>
        <w:rPr>
          <w:sz w:val="20"/>
          <w:szCs w:val="20"/>
        </w:rPr>
      </w:pPr>
      <w:hyperlink r:id="rId14" w:history="1">
        <w:r w:rsidRPr="001B21F9">
          <w:rPr>
            <w:rFonts w:ascii="Cambria" w:eastAsia="Times New Roman" w:hAnsi="Cambria" w:cs="Arial"/>
            <w:color w:val="0000FF"/>
            <w:sz w:val="20"/>
            <w:szCs w:val="20"/>
            <w:u w:val="single"/>
            <w:lang w:eastAsia="it-IT"/>
          </w:rPr>
          <w:t>elianaquattrini@gmail.com</w:t>
        </w:r>
      </w:hyperlink>
    </w:p>
    <w:p w14:paraId="3B292976" w14:textId="77777777" w:rsidR="004A110C" w:rsidRPr="001B21F9" w:rsidRDefault="004A110C" w:rsidP="001E2128">
      <w:pPr>
        <w:pStyle w:val="Standard"/>
        <w:widowControl w:val="0"/>
        <w:spacing w:after="0" w:line="240" w:lineRule="auto"/>
        <w:rPr>
          <w:sz w:val="20"/>
          <w:szCs w:val="20"/>
        </w:rPr>
      </w:pPr>
      <w:r w:rsidRPr="001B21F9">
        <w:rPr>
          <w:rFonts w:ascii="Cambria" w:eastAsia="Times New Roman" w:hAnsi="Cambria" w:cs="Arial"/>
          <w:sz w:val="20"/>
          <w:szCs w:val="20"/>
          <w:lang w:eastAsia="it-IT"/>
        </w:rPr>
        <w:t>333 3902472</w:t>
      </w:r>
    </w:p>
    <w:p w14:paraId="3528780C" w14:textId="77777777" w:rsidR="00D20B0E" w:rsidRDefault="00D20B0E" w:rsidP="008C6CF1">
      <w:pPr>
        <w:widowControl w:val="0"/>
        <w:autoSpaceDE w:val="0"/>
        <w:autoSpaceDN w:val="0"/>
        <w:adjustRightInd w:val="0"/>
        <w:spacing w:after="0" w:line="240" w:lineRule="auto"/>
        <w:rPr>
          <w:rFonts w:ascii="Cambria" w:eastAsia="Times New Roman" w:hAnsi="Cambria" w:cs="Arial"/>
          <w:sz w:val="24"/>
          <w:szCs w:val="24"/>
          <w:lang w:eastAsia="it-IT"/>
        </w:rPr>
      </w:pPr>
    </w:p>
    <w:p w14:paraId="3855FFB2" w14:textId="77777777" w:rsidR="00F2051F" w:rsidRPr="005770CB" w:rsidRDefault="00F2051F" w:rsidP="00F2051F">
      <w:pPr>
        <w:pStyle w:val="Standard"/>
        <w:spacing w:after="0" w:line="240" w:lineRule="auto"/>
        <w:rPr>
          <w:rFonts w:ascii="Cambria" w:eastAsia="MS Mincho" w:hAnsi="Cambria"/>
          <w:b/>
          <w:sz w:val="20"/>
          <w:szCs w:val="20"/>
          <w:lang w:eastAsia="it-IT"/>
        </w:rPr>
      </w:pPr>
      <w:r w:rsidRPr="005770CB">
        <w:rPr>
          <w:rFonts w:ascii="Cambria" w:eastAsia="MS Mincho" w:hAnsi="Cambria"/>
          <w:b/>
          <w:sz w:val="20"/>
          <w:szCs w:val="20"/>
          <w:lang w:eastAsia="it-IT"/>
        </w:rPr>
        <w:t>Contatti ufficio stampa COMUNE DI IMPERIA</w:t>
      </w:r>
    </w:p>
    <w:p w14:paraId="563F126D" w14:textId="77777777" w:rsidR="00F2051F" w:rsidRPr="005770CB" w:rsidRDefault="00F2051F" w:rsidP="00F2051F">
      <w:pPr>
        <w:pStyle w:val="Standard"/>
        <w:spacing w:after="0" w:line="240" w:lineRule="auto"/>
        <w:rPr>
          <w:rFonts w:ascii="Cambria" w:hAnsi="Cambria" w:cstheme="minorHAnsi"/>
          <w:kern w:val="0"/>
          <w:sz w:val="20"/>
          <w:szCs w:val="20"/>
        </w:rPr>
      </w:pPr>
      <w:r w:rsidRPr="005770CB">
        <w:rPr>
          <w:rFonts w:ascii="Cambria" w:hAnsi="Cambria" w:cstheme="minorHAnsi"/>
          <w:kern w:val="0"/>
          <w:sz w:val="20"/>
          <w:szCs w:val="20"/>
        </w:rPr>
        <w:t>Portavoce organo di vertice del Comune di Imperia</w:t>
      </w:r>
    </w:p>
    <w:p w14:paraId="4CB2B35E" w14:textId="77777777" w:rsidR="00F2051F" w:rsidRPr="005770CB" w:rsidRDefault="00F2051F" w:rsidP="00F2051F">
      <w:pPr>
        <w:pStyle w:val="Standard"/>
        <w:spacing w:after="0" w:line="240" w:lineRule="auto"/>
        <w:rPr>
          <w:rFonts w:ascii="Cambria" w:hAnsi="Cambria" w:cstheme="minorHAnsi"/>
          <w:kern w:val="0"/>
          <w:sz w:val="20"/>
          <w:szCs w:val="20"/>
        </w:rPr>
      </w:pPr>
      <w:r w:rsidRPr="005770CB">
        <w:rPr>
          <w:rFonts w:ascii="Cambria" w:hAnsi="Cambria" w:cstheme="minorHAnsi"/>
          <w:kern w:val="0"/>
          <w:sz w:val="20"/>
          <w:szCs w:val="20"/>
        </w:rPr>
        <w:t>Santo Scarfone</w:t>
      </w:r>
    </w:p>
    <w:p w14:paraId="1D8FFFD3" w14:textId="7861F9C8" w:rsidR="00F2051F" w:rsidRPr="00A30BBF" w:rsidRDefault="00F2051F" w:rsidP="00A30BBF">
      <w:pPr>
        <w:pStyle w:val="Standard"/>
        <w:spacing w:after="0" w:line="240" w:lineRule="auto"/>
        <w:rPr>
          <w:rFonts w:ascii="Cambria" w:hAnsi="Cambria" w:cstheme="minorHAnsi"/>
          <w:kern w:val="0"/>
          <w:sz w:val="20"/>
          <w:szCs w:val="20"/>
        </w:rPr>
      </w:pPr>
      <w:hyperlink r:id="rId15" w:history="1">
        <w:r w:rsidRPr="005770CB">
          <w:rPr>
            <w:rStyle w:val="Collegamentoipertestuale"/>
            <w:rFonts w:ascii="Cambria" w:hAnsi="Cambria" w:cstheme="minorHAnsi"/>
            <w:color w:val="auto"/>
            <w:kern w:val="0"/>
            <w:sz w:val="20"/>
            <w:szCs w:val="20"/>
          </w:rPr>
          <w:t>scarfone@comune.imperia.it</w:t>
        </w:r>
      </w:hyperlink>
    </w:p>
    <w:sectPr w:rsidR="00F2051F" w:rsidRPr="00A30BBF" w:rsidSect="00D636FD">
      <w:headerReference w:type="default" r:id="rId16"/>
      <w:footerReference w:type="default" r:id="rId17"/>
      <w:pgSz w:w="11906" w:h="16838"/>
      <w:pgMar w:top="1418" w:right="1134" w:bottom="28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9A75" w14:textId="77777777" w:rsidR="00E13D0D" w:rsidRDefault="00E13D0D" w:rsidP="006522DA">
      <w:pPr>
        <w:spacing w:after="0" w:line="240" w:lineRule="auto"/>
      </w:pPr>
      <w:r>
        <w:separator/>
      </w:r>
    </w:p>
  </w:endnote>
  <w:endnote w:type="continuationSeparator" w:id="0">
    <w:p w14:paraId="2B2D0B72" w14:textId="77777777" w:rsidR="00E13D0D" w:rsidRDefault="00E13D0D" w:rsidP="0065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E8F7" w14:textId="77777777" w:rsidR="006522DA" w:rsidRDefault="00A50306" w:rsidP="00A660F8">
    <w:pPr>
      <w:pStyle w:val="Pidipagina"/>
      <w:ind w:left="-1134"/>
    </w:pPr>
    <w:r w:rsidRPr="003B292F">
      <w:rPr>
        <w:noProof/>
        <w:lang w:eastAsia="it-IT"/>
      </w:rPr>
      <w:drawing>
        <wp:inline distT="0" distB="0" distL="0" distR="0" wp14:anchorId="03F72558" wp14:editId="3B60477C">
          <wp:extent cx="7558405" cy="93662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936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00EE" w14:textId="77777777" w:rsidR="00E13D0D" w:rsidRDefault="00E13D0D" w:rsidP="006522DA">
      <w:pPr>
        <w:spacing w:after="0" w:line="240" w:lineRule="auto"/>
      </w:pPr>
      <w:r>
        <w:separator/>
      </w:r>
    </w:p>
  </w:footnote>
  <w:footnote w:type="continuationSeparator" w:id="0">
    <w:p w14:paraId="3AF417DA" w14:textId="77777777" w:rsidR="00E13D0D" w:rsidRDefault="00E13D0D" w:rsidP="0065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57D1" w14:textId="4DA40FDD" w:rsidR="00AC5CB9" w:rsidRDefault="00A50306" w:rsidP="00D636FD">
    <w:pPr>
      <w:pStyle w:val="Intestazione"/>
      <w:ind w:left="-284"/>
    </w:pPr>
    <w:r w:rsidRPr="003B292F">
      <w:rPr>
        <w:noProof/>
        <w:lang w:eastAsia="it-IT"/>
      </w:rPr>
      <w:drawing>
        <wp:inline distT="0" distB="0" distL="0" distR="0" wp14:anchorId="78FDD1EE" wp14:editId="3C6B85C2">
          <wp:extent cx="2463165" cy="951230"/>
          <wp:effectExtent l="0" t="0" r="0" b="0"/>
          <wp:docPr id="1"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165" cy="951230"/>
                  </a:xfrm>
                  <a:prstGeom prst="rect">
                    <a:avLst/>
                  </a:prstGeom>
                  <a:noFill/>
                  <a:ln>
                    <a:noFill/>
                  </a:ln>
                </pic:spPr>
              </pic:pic>
            </a:graphicData>
          </a:graphic>
        </wp:inline>
      </w:drawing>
    </w:r>
    <w:r w:rsidR="003030D1">
      <w:rPr>
        <w:noProof/>
      </w:rPr>
      <w:t xml:space="preserve">                                                                                              </w:t>
    </w:r>
    <w:r w:rsidR="003030D1">
      <w:rPr>
        <w:noProof/>
      </w:rPr>
      <w:drawing>
        <wp:inline distT="0" distB="0" distL="0" distR="0" wp14:anchorId="75A76448" wp14:editId="63FE806C">
          <wp:extent cx="739140" cy="1004743"/>
          <wp:effectExtent l="0" t="0" r="3810" b="5080"/>
          <wp:docPr id="21353288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28814" name=""/>
                  <pic:cNvPicPr/>
                </pic:nvPicPr>
                <pic:blipFill>
                  <a:blip r:embed="rId2"/>
                  <a:stretch>
                    <a:fillRect/>
                  </a:stretch>
                </pic:blipFill>
                <pic:spPr>
                  <a:xfrm>
                    <a:off x="0" y="0"/>
                    <a:ext cx="757724" cy="1030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E5C"/>
    <w:multiLevelType w:val="multilevel"/>
    <w:tmpl w:val="0842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30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A"/>
    <w:rsid w:val="00020633"/>
    <w:rsid w:val="00024EDB"/>
    <w:rsid w:val="00032113"/>
    <w:rsid w:val="00032461"/>
    <w:rsid w:val="00037355"/>
    <w:rsid w:val="00040B7D"/>
    <w:rsid w:val="000424EE"/>
    <w:rsid w:val="00052261"/>
    <w:rsid w:val="0005595F"/>
    <w:rsid w:val="000739E8"/>
    <w:rsid w:val="00083448"/>
    <w:rsid w:val="00083963"/>
    <w:rsid w:val="000B317A"/>
    <w:rsid w:val="000B6267"/>
    <w:rsid w:val="000C2887"/>
    <w:rsid w:val="000C6EBF"/>
    <w:rsid w:val="000D32E7"/>
    <w:rsid w:val="000E37C6"/>
    <w:rsid w:val="000E44DE"/>
    <w:rsid w:val="000E4C3C"/>
    <w:rsid w:val="000E67F2"/>
    <w:rsid w:val="000F7E34"/>
    <w:rsid w:val="00101E5B"/>
    <w:rsid w:val="00103576"/>
    <w:rsid w:val="00112355"/>
    <w:rsid w:val="00113228"/>
    <w:rsid w:val="00113BC7"/>
    <w:rsid w:val="0011424A"/>
    <w:rsid w:val="00114D68"/>
    <w:rsid w:val="0015677B"/>
    <w:rsid w:val="001604EA"/>
    <w:rsid w:val="00164CE4"/>
    <w:rsid w:val="00167BC7"/>
    <w:rsid w:val="0017000B"/>
    <w:rsid w:val="001714BE"/>
    <w:rsid w:val="001714F4"/>
    <w:rsid w:val="00173081"/>
    <w:rsid w:val="00173401"/>
    <w:rsid w:val="00181C88"/>
    <w:rsid w:val="001B0779"/>
    <w:rsid w:val="001B21F9"/>
    <w:rsid w:val="001B3EEC"/>
    <w:rsid w:val="001C2E49"/>
    <w:rsid w:val="001C37DF"/>
    <w:rsid w:val="001C4545"/>
    <w:rsid w:val="001C7C9C"/>
    <w:rsid w:val="001E2128"/>
    <w:rsid w:val="001F12C0"/>
    <w:rsid w:val="001F2F6D"/>
    <w:rsid w:val="001F7F81"/>
    <w:rsid w:val="00202A93"/>
    <w:rsid w:val="00212F50"/>
    <w:rsid w:val="00213034"/>
    <w:rsid w:val="00217C35"/>
    <w:rsid w:val="00221C9F"/>
    <w:rsid w:val="00221ECD"/>
    <w:rsid w:val="0022201E"/>
    <w:rsid w:val="00224925"/>
    <w:rsid w:val="002266CE"/>
    <w:rsid w:val="002266F2"/>
    <w:rsid w:val="00226C52"/>
    <w:rsid w:val="00237F26"/>
    <w:rsid w:val="002434A4"/>
    <w:rsid w:val="002438F6"/>
    <w:rsid w:val="002444E9"/>
    <w:rsid w:val="00253BDF"/>
    <w:rsid w:val="002600B6"/>
    <w:rsid w:val="00261E3E"/>
    <w:rsid w:val="00270DB3"/>
    <w:rsid w:val="00284781"/>
    <w:rsid w:val="002851EA"/>
    <w:rsid w:val="00285910"/>
    <w:rsid w:val="0029059C"/>
    <w:rsid w:val="00291544"/>
    <w:rsid w:val="00296650"/>
    <w:rsid w:val="002A25BC"/>
    <w:rsid w:val="002A71C5"/>
    <w:rsid w:val="002A7E85"/>
    <w:rsid w:val="002B1348"/>
    <w:rsid w:val="002B2215"/>
    <w:rsid w:val="002C17FB"/>
    <w:rsid w:val="002C2A77"/>
    <w:rsid w:val="002C492E"/>
    <w:rsid w:val="002C5FEF"/>
    <w:rsid w:val="002D1150"/>
    <w:rsid w:val="002D190A"/>
    <w:rsid w:val="002D2B2B"/>
    <w:rsid w:val="002D3844"/>
    <w:rsid w:val="002D5214"/>
    <w:rsid w:val="002D718E"/>
    <w:rsid w:val="002D7AD2"/>
    <w:rsid w:val="002D7DA4"/>
    <w:rsid w:val="002E0C7A"/>
    <w:rsid w:val="002E19F8"/>
    <w:rsid w:val="002E59F8"/>
    <w:rsid w:val="002F3D21"/>
    <w:rsid w:val="002F4B4F"/>
    <w:rsid w:val="002F4DDA"/>
    <w:rsid w:val="002F6CA2"/>
    <w:rsid w:val="003010D6"/>
    <w:rsid w:val="003030D1"/>
    <w:rsid w:val="0030779F"/>
    <w:rsid w:val="00315FBE"/>
    <w:rsid w:val="00317E13"/>
    <w:rsid w:val="0032562D"/>
    <w:rsid w:val="00326D10"/>
    <w:rsid w:val="00332605"/>
    <w:rsid w:val="00333003"/>
    <w:rsid w:val="00336ADE"/>
    <w:rsid w:val="00345705"/>
    <w:rsid w:val="00345D4A"/>
    <w:rsid w:val="00346277"/>
    <w:rsid w:val="003527DE"/>
    <w:rsid w:val="003531FD"/>
    <w:rsid w:val="003545F3"/>
    <w:rsid w:val="00356228"/>
    <w:rsid w:val="00357F89"/>
    <w:rsid w:val="003658E5"/>
    <w:rsid w:val="00370BF6"/>
    <w:rsid w:val="0037443D"/>
    <w:rsid w:val="003758A7"/>
    <w:rsid w:val="00376C23"/>
    <w:rsid w:val="0037745D"/>
    <w:rsid w:val="00380753"/>
    <w:rsid w:val="003A2E13"/>
    <w:rsid w:val="003A644B"/>
    <w:rsid w:val="003B2713"/>
    <w:rsid w:val="003B467C"/>
    <w:rsid w:val="003B76D8"/>
    <w:rsid w:val="003D56FA"/>
    <w:rsid w:val="003D697B"/>
    <w:rsid w:val="003D79B2"/>
    <w:rsid w:val="003E0FE0"/>
    <w:rsid w:val="003E1102"/>
    <w:rsid w:val="003E420C"/>
    <w:rsid w:val="003F4EC5"/>
    <w:rsid w:val="003F5626"/>
    <w:rsid w:val="00400B7A"/>
    <w:rsid w:val="00414983"/>
    <w:rsid w:val="00414BCD"/>
    <w:rsid w:val="00421967"/>
    <w:rsid w:val="00421E55"/>
    <w:rsid w:val="00421EAB"/>
    <w:rsid w:val="004300D0"/>
    <w:rsid w:val="004346ED"/>
    <w:rsid w:val="0044216D"/>
    <w:rsid w:val="0044232C"/>
    <w:rsid w:val="004521FF"/>
    <w:rsid w:val="0045290C"/>
    <w:rsid w:val="004657F6"/>
    <w:rsid w:val="00467091"/>
    <w:rsid w:val="0047531D"/>
    <w:rsid w:val="00477177"/>
    <w:rsid w:val="00477916"/>
    <w:rsid w:val="00484C9C"/>
    <w:rsid w:val="00485A40"/>
    <w:rsid w:val="00496A76"/>
    <w:rsid w:val="004A110C"/>
    <w:rsid w:val="004A2DB8"/>
    <w:rsid w:val="004B4ADC"/>
    <w:rsid w:val="004B6294"/>
    <w:rsid w:val="004B7EAD"/>
    <w:rsid w:val="004C1E4B"/>
    <w:rsid w:val="004C4569"/>
    <w:rsid w:val="004D0C19"/>
    <w:rsid w:val="004D2AFC"/>
    <w:rsid w:val="004E47FA"/>
    <w:rsid w:val="004E4AC4"/>
    <w:rsid w:val="004F3AC8"/>
    <w:rsid w:val="004F5A89"/>
    <w:rsid w:val="00501300"/>
    <w:rsid w:val="00503DB8"/>
    <w:rsid w:val="00505DB3"/>
    <w:rsid w:val="00511004"/>
    <w:rsid w:val="005124F2"/>
    <w:rsid w:val="00525F1F"/>
    <w:rsid w:val="0053165A"/>
    <w:rsid w:val="0053659B"/>
    <w:rsid w:val="005366FC"/>
    <w:rsid w:val="00543B9A"/>
    <w:rsid w:val="005633AE"/>
    <w:rsid w:val="0056701C"/>
    <w:rsid w:val="00571E96"/>
    <w:rsid w:val="00573594"/>
    <w:rsid w:val="0057459C"/>
    <w:rsid w:val="005770CB"/>
    <w:rsid w:val="00584E45"/>
    <w:rsid w:val="00587BE2"/>
    <w:rsid w:val="00593E2E"/>
    <w:rsid w:val="005A02E4"/>
    <w:rsid w:val="005A06B5"/>
    <w:rsid w:val="005A3119"/>
    <w:rsid w:val="005A7439"/>
    <w:rsid w:val="005B0815"/>
    <w:rsid w:val="005B0B0B"/>
    <w:rsid w:val="005B4864"/>
    <w:rsid w:val="005D305E"/>
    <w:rsid w:val="005E2347"/>
    <w:rsid w:val="005E7E21"/>
    <w:rsid w:val="005F31A6"/>
    <w:rsid w:val="00602A29"/>
    <w:rsid w:val="0060453A"/>
    <w:rsid w:val="00614E8B"/>
    <w:rsid w:val="006157F6"/>
    <w:rsid w:val="00616AD9"/>
    <w:rsid w:val="00630BB6"/>
    <w:rsid w:val="0063365A"/>
    <w:rsid w:val="00634A87"/>
    <w:rsid w:val="0063589C"/>
    <w:rsid w:val="00636268"/>
    <w:rsid w:val="00636ADB"/>
    <w:rsid w:val="00636FE2"/>
    <w:rsid w:val="00647D4F"/>
    <w:rsid w:val="006522DA"/>
    <w:rsid w:val="006528B2"/>
    <w:rsid w:val="00652E62"/>
    <w:rsid w:val="006706D9"/>
    <w:rsid w:val="00681DEB"/>
    <w:rsid w:val="00682431"/>
    <w:rsid w:val="00686BF0"/>
    <w:rsid w:val="006968F7"/>
    <w:rsid w:val="006A0EEA"/>
    <w:rsid w:val="006A0FAB"/>
    <w:rsid w:val="006A0FC4"/>
    <w:rsid w:val="006A1AA6"/>
    <w:rsid w:val="006A2465"/>
    <w:rsid w:val="006A3341"/>
    <w:rsid w:val="006A381B"/>
    <w:rsid w:val="006B251E"/>
    <w:rsid w:val="006B4C80"/>
    <w:rsid w:val="006C319D"/>
    <w:rsid w:val="006C5304"/>
    <w:rsid w:val="006D12B0"/>
    <w:rsid w:val="006E6F9B"/>
    <w:rsid w:val="006F05F1"/>
    <w:rsid w:val="006F5543"/>
    <w:rsid w:val="006F6EDE"/>
    <w:rsid w:val="00701E0B"/>
    <w:rsid w:val="0071035C"/>
    <w:rsid w:val="00710904"/>
    <w:rsid w:val="00711F69"/>
    <w:rsid w:val="007210E3"/>
    <w:rsid w:val="0072205F"/>
    <w:rsid w:val="0072595F"/>
    <w:rsid w:val="007259CF"/>
    <w:rsid w:val="007359DF"/>
    <w:rsid w:val="007366A9"/>
    <w:rsid w:val="00737EBF"/>
    <w:rsid w:val="00745B44"/>
    <w:rsid w:val="00747C6C"/>
    <w:rsid w:val="00754B54"/>
    <w:rsid w:val="00756C14"/>
    <w:rsid w:val="007629F2"/>
    <w:rsid w:val="00765D3E"/>
    <w:rsid w:val="00784A3E"/>
    <w:rsid w:val="007878D7"/>
    <w:rsid w:val="00787C26"/>
    <w:rsid w:val="00792C8C"/>
    <w:rsid w:val="00793112"/>
    <w:rsid w:val="00795890"/>
    <w:rsid w:val="00795D3F"/>
    <w:rsid w:val="007A04A8"/>
    <w:rsid w:val="007A3D17"/>
    <w:rsid w:val="007A59FC"/>
    <w:rsid w:val="007B0ABA"/>
    <w:rsid w:val="007B5030"/>
    <w:rsid w:val="007B7DE7"/>
    <w:rsid w:val="007C12A6"/>
    <w:rsid w:val="007C2581"/>
    <w:rsid w:val="007D085C"/>
    <w:rsid w:val="007D46E3"/>
    <w:rsid w:val="007D49BE"/>
    <w:rsid w:val="007E09D3"/>
    <w:rsid w:val="007E410A"/>
    <w:rsid w:val="007E7A39"/>
    <w:rsid w:val="007F0CE4"/>
    <w:rsid w:val="007F29BF"/>
    <w:rsid w:val="007F4108"/>
    <w:rsid w:val="00801B2D"/>
    <w:rsid w:val="00802286"/>
    <w:rsid w:val="0080399F"/>
    <w:rsid w:val="0080472A"/>
    <w:rsid w:val="00804995"/>
    <w:rsid w:val="00830E23"/>
    <w:rsid w:val="00837C83"/>
    <w:rsid w:val="00840A96"/>
    <w:rsid w:val="00845C9A"/>
    <w:rsid w:val="00850B78"/>
    <w:rsid w:val="0085310F"/>
    <w:rsid w:val="0085439C"/>
    <w:rsid w:val="008550EF"/>
    <w:rsid w:val="0087382B"/>
    <w:rsid w:val="00885CFA"/>
    <w:rsid w:val="008907ED"/>
    <w:rsid w:val="00895345"/>
    <w:rsid w:val="00895375"/>
    <w:rsid w:val="008957CB"/>
    <w:rsid w:val="00897D47"/>
    <w:rsid w:val="008A174A"/>
    <w:rsid w:val="008B2419"/>
    <w:rsid w:val="008C04B0"/>
    <w:rsid w:val="008C6CF1"/>
    <w:rsid w:val="008D02AA"/>
    <w:rsid w:val="008D11C9"/>
    <w:rsid w:val="008D6F12"/>
    <w:rsid w:val="008D7BCD"/>
    <w:rsid w:val="008E1554"/>
    <w:rsid w:val="008F102B"/>
    <w:rsid w:val="008F7FBC"/>
    <w:rsid w:val="009003E0"/>
    <w:rsid w:val="0090355A"/>
    <w:rsid w:val="00906532"/>
    <w:rsid w:val="009102E7"/>
    <w:rsid w:val="00910B68"/>
    <w:rsid w:val="009114C0"/>
    <w:rsid w:val="0091237E"/>
    <w:rsid w:val="0091477F"/>
    <w:rsid w:val="00914F97"/>
    <w:rsid w:val="00957FA4"/>
    <w:rsid w:val="00970570"/>
    <w:rsid w:val="00974265"/>
    <w:rsid w:val="00975EE7"/>
    <w:rsid w:val="00983C61"/>
    <w:rsid w:val="00986275"/>
    <w:rsid w:val="00990A62"/>
    <w:rsid w:val="009A2CAE"/>
    <w:rsid w:val="009A5338"/>
    <w:rsid w:val="009A7DBD"/>
    <w:rsid w:val="009B27FC"/>
    <w:rsid w:val="009B3F0F"/>
    <w:rsid w:val="009B4522"/>
    <w:rsid w:val="009B5D4D"/>
    <w:rsid w:val="009C1799"/>
    <w:rsid w:val="009D4FE1"/>
    <w:rsid w:val="009D768F"/>
    <w:rsid w:val="009E2E59"/>
    <w:rsid w:val="009E3DF4"/>
    <w:rsid w:val="009E71DD"/>
    <w:rsid w:val="009F3D85"/>
    <w:rsid w:val="009F5638"/>
    <w:rsid w:val="00A04479"/>
    <w:rsid w:val="00A06406"/>
    <w:rsid w:val="00A10788"/>
    <w:rsid w:val="00A12296"/>
    <w:rsid w:val="00A13406"/>
    <w:rsid w:val="00A15110"/>
    <w:rsid w:val="00A2053A"/>
    <w:rsid w:val="00A3068E"/>
    <w:rsid w:val="00A30BBF"/>
    <w:rsid w:val="00A34816"/>
    <w:rsid w:val="00A4378D"/>
    <w:rsid w:val="00A449E6"/>
    <w:rsid w:val="00A50306"/>
    <w:rsid w:val="00A660F8"/>
    <w:rsid w:val="00A775CB"/>
    <w:rsid w:val="00A956CF"/>
    <w:rsid w:val="00AB02F4"/>
    <w:rsid w:val="00AB6471"/>
    <w:rsid w:val="00AC1F33"/>
    <w:rsid w:val="00AC5CB9"/>
    <w:rsid w:val="00AD4261"/>
    <w:rsid w:val="00AD6117"/>
    <w:rsid w:val="00AE67A0"/>
    <w:rsid w:val="00AE6CEB"/>
    <w:rsid w:val="00AF1474"/>
    <w:rsid w:val="00AF2B49"/>
    <w:rsid w:val="00AF3E2A"/>
    <w:rsid w:val="00AF707B"/>
    <w:rsid w:val="00AF71BA"/>
    <w:rsid w:val="00AF7A2D"/>
    <w:rsid w:val="00B015DB"/>
    <w:rsid w:val="00B030A9"/>
    <w:rsid w:val="00B03486"/>
    <w:rsid w:val="00B07572"/>
    <w:rsid w:val="00B12F7B"/>
    <w:rsid w:val="00B20CAA"/>
    <w:rsid w:val="00B2682D"/>
    <w:rsid w:val="00B30A20"/>
    <w:rsid w:val="00B3457D"/>
    <w:rsid w:val="00B354ED"/>
    <w:rsid w:val="00B364B4"/>
    <w:rsid w:val="00B45BB0"/>
    <w:rsid w:val="00B50403"/>
    <w:rsid w:val="00B5172C"/>
    <w:rsid w:val="00B52DA6"/>
    <w:rsid w:val="00B57DE0"/>
    <w:rsid w:val="00B65705"/>
    <w:rsid w:val="00B73E0D"/>
    <w:rsid w:val="00B83B10"/>
    <w:rsid w:val="00B84588"/>
    <w:rsid w:val="00B90004"/>
    <w:rsid w:val="00B9337A"/>
    <w:rsid w:val="00B97ED1"/>
    <w:rsid w:val="00BA30FB"/>
    <w:rsid w:val="00BA5771"/>
    <w:rsid w:val="00BA5F73"/>
    <w:rsid w:val="00BB4197"/>
    <w:rsid w:val="00BB558B"/>
    <w:rsid w:val="00BC2D1D"/>
    <w:rsid w:val="00BC3B3F"/>
    <w:rsid w:val="00BC3C5A"/>
    <w:rsid w:val="00BC4CEB"/>
    <w:rsid w:val="00BC55FE"/>
    <w:rsid w:val="00BD1619"/>
    <w:rsid w:val="00BD3ACF"/>
    <w:rsid w:val="00BD41B2"/>
    <w:rsid w:val="00BD523B"/>
    <w:rsid w:val="00BE0E60"/>
    <w:rsid w:val="00BE247B"/>
    <w:rsid w:val="00BE5696"/>
    <w:rsid w:val="00BF003F"/>
    <w:rsid w:val="00BF63A9"/>
    <w:rsid w:val="00C11626"/>
    <w:rsid w:val="00C12C0B"/>
    <w:rsid w:val="00C132CA"/>
    <w:rsid w:val="00C2000E"/>
    <w:rsid w:val="00C263A1"/>
    <w:rsid w:val="00C40A56"/>
    <w:rsid w:val="00C43F2C"/>
    <w:rsid w:val="00C50839"/>
    <w:rsid w:val="00C5091C"/>
    <w:rsid w:val="00C52595"/>
    <w:rsid w:val="00C55082"/>
    <w:rsid w:val="00C55FDD"/>
    <w:rsid w:val="00C660E3"/>
    <w:rsid w:val="00C756E8"/>
    <w:rsid w:val="00C77DBC"/>
    <w:rsid w:val="00C80F34"/>
    <w:rsid w:val="00C84080"/>
    <w:rsid w:val="00CA3758"/>
    <w:rsid w:val="00CB00BC"/>
    <w:rsid w:val="00CB6757"/>
    <w:rsid w:val="00CC0C5E"/>
    <w:rsid w:val="00CC4460"/>
    <w:rsid w:val="00CD0A10"/>
    <w:rsid w:val="00CD6FE2"/>
    <w:rsid w:val="00CD7387"/>
    <w:rsid w:val="00CD7BCC"/>
    <w:rsid w:val="00CE2885"/>
    <w:rsid w:val="00CF6398"/>
    <w:rsid w:val="00CF75E8"/>
    <w:rsid w:val="00D05EC4"/>
    <w:rsid w:val="00D10FED"/>
    <w:rsid w:val="00D113B3"/>
    <w:rsid w:val="00D11683"/>
    <w:rsid w:val="00D13DE4"/>
    <w:rsid w:val="00D16CB0"/>
    <w:rsid w:val="00D17C86"/>
    <w:rsid w:val="00D20B0E"/>
    <w:rsid w:val="00D27C23"/>
    <w:rsid w:val="00D3091A"/>
    <w:rsid w:val="00D54E79"/>
    <w:rsid w:val="00D636FD"/>
    <w:rsid w:val="00D6598A"/>
    <w:rsid w:val="00D70088"/>
    <w:rsid w:val="00D7478C"/>
    <w:rsid w:val="00D74B25"/>
    <w:rsid w:val="00D75FD0"/>
    <w:rsid w:val="00D81AEE"/>
    <w:rsid w:val="00D83652"/>
    <w:rsid w:val="00D853B5"/>
    <w:rsid w:val="00D85B9A"/>
    <w:rsid w:val="00D876C4"/>
    <w:rsid w:val="00D8772B"/>
    <w:rsid w:val="00D87BF7"/>
    <w:rsid w:val="00D91A53"/>
    <w:rsid w:val="00DA0E76"/>
    <w:rsid w:val="00DA5D04"/>
    <w:rsid w:val="00DA70EE"/>
    <w:rsid w:val="00DB3F68"/>
    <w:rsid w:val="00DB4FC0"/>
    <w:rsid w:val="00DB77F2"/>
    <w:rsid w:val="00DC2198"/>
    <w:rsid w:val="00DC29C4"/>
    <w:rsid w:val="00DD15B3"/>
    <w:rsid w:val="00DD29AC"/>
    <w:rsid w:val="00DD4250"/>
    <w:rsid w:val="00DD6381"/>
    <w:rsid w:val="00DD7D06"/>
    <w:rsid w:val="00DE34F2"/>
    <w:rsid w:val="00DF4A9B"/>
    <w:rsid w:val="00E06019"/>
    <w:rsid w:val="00E11E50"/>
    <w:rsid w:val="00E13D0D"/>
    <w:rsid w:val="00E20A54"/>
    <w:rsid w:val="00E24656"/>
    <w:rsid w:val="00E2713B"/>
    <w:rsid w:val="00E31B61"/>
    <w:rsid w:val="00E323D2"/>
    <w:rsid w:val="00E34BC1"/>
    <w:rsid w:val="00E4121C"/>
    <w:rsid w:val="00E445BD"/>
    <w:rsid w:val="00E45745"/>
    <w:rsid w:val="00E56E32"/>
    <w:rsid w:val="00E60441"/>
    <w:rsid w:val="00E61AB4"/>
    <w:rsid w:val="00E6748A"/>
    <w:rsid w:val="00E6770F"/>
    <w:rsid w:val="00E71A28"/>
    <w:rsid w:val="00E7369A"/>
    <w:rsid w:val="00E74623"/>
    <w:rsid w:val="00E82DB8"/>
    <w:rsid w:val="00E91DB1"/>
    <w:rsid w:val="00E92B0F"/>
    <w:rsid w:val="00E92E63"/>
    <w:rsid w:val="00E94335"/>
    <w:rsid w:val="00E964FF"/>
    <w:rsid w:val="00E968A5"/>
    <w:rsid w:val="00E96DAC"/>
    <w:rsid w:val="00EA1D17"/>
    <w:rsid w:val="00EA6151"/>
    <w:rsid w:val="00EA747B"/>
    <w:rsid w:val="00EA76E5"/>
    <w:rsid w:val="00EA7943"/>
    <w:rsid w:val="00EB05A8"/>
    <w:rsid w:val="00EB0833"/>
    <w:rsid w:val="00EB625C"/>
    <w:rsid w:val="00EB6D0B"/>
    <w:rsid w:val="00EB717D"/>
    <w:rsid w:val="00EC69C2"/>
    <w:rsid w:val="00ED29FA"/>
    <w:rsid w:val="00ED6F84"/>
    <w:rsid w:val="00EE5168"/>
    <w:rsid w:val="00F01682"/>
    <w:rsid w:val="00F12A12"/>
    <w:rsid w:val="00F131DC"/>
    <w:rsid w:val="00F2051F"/>
    <w:rsid w:val="00F26802"/>
    <w:rsid w:val="00F26932"/>
    <w:rsid w:val="00F26989"/>
    <w:rsid w:val="00F32989"/>
    <w:rsid w:val="00F34CC7"/>
    <w:rsid w:val="00F37058"/>
    <w:rsid w:val="00F42235"/>
    <w:rsid w:val="00F53FD6"/>
    <w:rsid w:val="00F56137"/>
    <w:rsid w:val="00F579CB"/>
    <w:rsid w:val="00F64172"/>
    <w:rsid w:val="00F7121F"/>
    <w:rsid w:val="00F71F91"/>
    <w:rsid w:val="00F71FAF"/>
    <w:rsid w:val="00F81253"/>
    <w:rsid w:val="00F92826"/>
    <w:rsid w:val="00F92C85"/>
    <w:rsid w:val="00FA245C"/>
    <w:rsid w:val="00FA61A1"/>
    <w:rsid w:val="00FA6269"/>
    <w:rsid w:val="00FA71C7"/>
    <w:rsid w:val="00FB6D46"/>
    <w:rsid w:val="00FC4C94"/>
    <w:rsid w:val="00FC5EC1"/>
    <w:rsid w:val="00FC7AA6"/>
    <w:rsid w:val="00FD3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47754C"/>
  <w15:chartTrackingRefBased/>
  <w15:docId w15:val="{4D529413-F8A2-324B-8E15-08AC52B5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22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22DA"/>
  </w:style>
  <w:style w:type="paragraph" w:styleId="Pidipagina">
    <w:name w:val="footer"/>
    <w:basedOn w:val="Normale"/>
    <w:link w:val="PidipaginaCarattere"/>
    <w:uiPriority w:val="99"/>
    <w:unhideWhenUsed/>
    <w:rsid w:val="006522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22DA"/>
  </w:style>
  <w:style w:type="paragraph" w:styleId="Testofumetto">
    <w:name w:val="Balloon Text"/>
    <w:basedOn w:val="Normale"/>
    <w:link w:val="TestofumettoCarattere"/>
    <w:uiPriority w:val="99"/>
    <w:semiHidden/>
    <w:unhideWhenUsed/>
    <w:rsid w:val="00593E2E"/>
    <w:pPr>
      <w:spacing w:after="0" w:line="240" w:lineRule="auto"/>
    </w:pPr>
    <w:rPr>
      <w:rFonts w:ascii="Lucida Grande" w:hAnsi="Lucida Grande"/>
      <w:sz w:val="18"/>
      <w:szCs w:val="18"/>
    </w:rPr>
  </w:style>
  <w:style w:type="character" w:customStyle="1" w:styleId="TestofumettoCarattere">
    <w:name w:val="Testo fumetto Carattere"/>
    <w:link w:val="Testofumetto"/>
    <w:uiPriority w:val="99"/>
    <w:semiHidden/>
    <w:rsid w:val="00593E2E"/>
    <w:rPr>
      <w:rFonts w:ascii="Lucida Grande" w:hAnsi="Lucida Grande"/>
      <w:sz w:val="18"/>
      <w:szCs w:val="18"/>
    </w:rPr>
  </w:style>
  <w:style w:type="character" w:styleId="Collegamentoipertestuale">
    <w:name w:val="Hyperlink"/>
    <w:rsid w:val="00E71A28"/>
    <w:rPr>
      <w:color w:val="0000FF"/>
      <w:u w:val="single"/>
    </w:rPr>
  </w:style>
  <w:style w:type="paragraph" w:styleId="NormaleWeb">
    <w:name w:val="Normal (Web)"/>
    <w:basedOn w:val="Normale"/>
    <w:uiPriority w:val="99"/>
    <w:unhideWhenUsed/>
    <w:rsid w:val="00E71A28"/>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92C85"/>
    <w:rPr>
      <w:b/>
      <w:bCs/>
    </w:rPr>
  </w:style>
  <w:style w:type="paragraph" w:customStyle="1" w:styleId="Standard">
    <w:name w:val="Standard"/>
    <w:rsid w:val="004A110C"/>
    <w:pPr>
      <w:suppressAutoHyphens/>
      <w:autoSpaceDN w:val="0"/>
      <w:spacing w:after="160" w:line="256" w:lineRule="auto"/>
      <w:textAlignment w:val="baseline"/>
    </w:pPr>
    <w:rPr>
      <w:kern w:val="3"/>
      <w:sz w:val="22"/>
      <w:szCs w:val="22"/>
      <w:lang w:eastAsia="en-US"/>
    </w:rPr>
  </w:style>
  <w:style w:type="character" w:styleId="Menzionenonrisolta">
    <w:name w:val="Unresolved Mention"/>
    <w:basedOn w:val="Carpredefinitoparagrafo"/>
    <w:uiPriority w:val="99"/>
    <w:semiHidden/>
    <w:unhideWhenUsed/>
    <w:rsid w:val="0051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0656">
      <w:bodyDiv w:val="1"/>
      <w:marLeft w:val="0"/>
      <w:marRight w:val="0"/>
      <w:marTop w:val="0"/>
      <w:marBottom w:val="0"/>
      <w:divBdr>
        <w:top w:val="none" w:sz="0" w:space="0" w:color="auto"/>
        <w:left w:val="none" w:sz="0" w:space="0" w:color="auto"/>
        <w:bottom w:val="none" w:sz="0" w:space="0" w:color="auto"/>
        <w:right w:val="none" w:sz="0" w:space="0" w:color="auto"/>
      </w:divBdr>
    </w:div>
    <w:div w:id="214321470">
      <w:bodyDiv w:val="1"/>
      <w:marLeft w:val="0"/>
      <w:marRight w:val="0"/>
      <w:marTop w:val="0"/>
      <w:marBottom w:val="0"/>
      <w:divBdr>
        <w:top w:val="none" w:sz="0" w:space="0" w:color="auto"/>
        <w:left w:val="none" w:sz="0" w:space="0" w:color="auto"/>
        <w:bottom w:val="none" w:sz="0" w:space="0" w:color="auto"/>
        <w:right w:val="none" w:sz="0" w:space="0" w:color="auto"/>
      </w:divBdr>
    </w:div>
    <w:div w:id="254677707">
      <w:bodyDiv w:val="1"/>
      <w:marLeft w:val="0"/>
      <w:marRight w:val="0"/>
      <w:marTop w:val="0"/>
      <w:marBottom w:val="0"/>
      <w:divBdr>
        <w:top w:val="none" w:sz="0" w:space="0" w:color="auto"/>
        <w:left w:val="none" w:sz="0" w:space="0" w:color="auto"/>
        <w:bottom w:val="none" w:sz="0" w:space="0" w:color="auto"/>
        <w:right w:val="none" w:sz="0" w:space="0" w:color="auto"/>
      </w:divBdr>
    </w:div>
    <w:div w:id="340746146">
      <w:bodyDiv w:val="1"/>
      <w:marLeft w:val="0"/>
      <w:marRight w:val="0"/>
      <w:marTop w:val="0"/>
      <w:marBottom w:val="0"/>
      <w:divBdr>
        <w:top w:val="none" w:sz="0" w:space="0" w:color="auto"/>
        <w:left w:val="none" w:sz="0" w:space="0" w:color="auto"/>
        <w:bottom w:val="none" w:sz="0" w:space="0" w:color="auto"/>
        <w:right w:val="none" w:sz="0" w:space="0" w:color="auto"/>
      </w:divBdr>
    </w:div>
    <w:div w:id="428891624">
      <w:bodyDiv w:val="1"/>
      <w:marLeft w:val="0"/>
      <w:marRight w:val="0"/>
      <w:marTop w:val="0"/>
      <w:marBottom w:val="0"/>
      <w:divBdr>
        <w:top w:val="none" w:sz="0" w:space="0" w:color="auto"/>
        <w:left w:val="none" w:sz="0" w:space="0" w:color="auto"/>
        <w:bottom w:val="none" w:sz="0" w:space="0" w:color="auto"/>
        <w:right w:val="none" w:sz="0" w:space="0" w:color="auto"/>
      </w:divBdr>
    </w:div>
    <w:div w:id="475681507">
      <w:bodyDiv w:val="1"/>
      <w:marLeft w:val="0"/>
      <w:marRight w:val="0"/>
      <w:marTop w:val="0"/>
      <w:marBottom w:val="0"/>
      <w:divBdr>
        <w:top w:val="none" w:sz="0" w:space="0" w:color="auto"/>
        <w:left w:val="none" w:sz="0" w:space="0" w:color="auto"/>
        <w:bottom w:val="none" w:sz="0" w:space="0" w:color="auto"/>
        <w:right w:val="none" w:sz="0" w:space="0" w:color="auto"/>
      </w:divBdr>
    </w:div>
    <w:div w:id="518853120">
      <w:bodyDiv w:val="1"/>
      <w:marLeft w:val="0"/>
      <w:marRight w:val="0"/>
      <w:marTop w:val="0"/>
      <w:marBottom w:val="0"/>
      <w:divBdr>
        <w:top w:val="none" w:sz="0" w:space="0" w:color="auto"/>
        <w:left w:val="none" w:sz="0" w:space="0" w:color="auto"/>
        <w:bottom w:val="none" w:sz="0" w:space="0" w:color="auto"/>
        <w:right w:val="none" w:sz="0" w:space="0" w:color="auto"/>
      </w:divBdr>
    </w:div>
    <w:div w:id="615866527">
      <w:bodyDiv w:val="1"/>
      <w:marLeft w:val="0"/>
      <w:marRight w:val="0"/>
      <w:marTop w:val="0"/>
      <w:marBottom w:val="0"/>
      <w:divBdr>
        <w:top w:val="none" w:sz="0" w:space="0" w:color="auto"/>
        <w:left w:val="none" w:sz="0" w:space="0" w:color="auto"/>
        <w:bottom w:val="none" w:sz="0" w:space="0" w:color="auto"/>
        <w:right w:val="none" w:sz="0" w:space="0" w:color="auto"/>
      </w:divBdr>
    </w:div>
    <w:div w:id="635140493">
      <w:bodyDiv w:val="1"/>
      <w:marLeft w:val="0"/>
      <w:marRight w:val="0"/>
      <w:marTop w:val="0"/>
      <w:marBottom w:val="0"/>
      <w:divBdr>
        <w:top w:val="none" w:sz="0" w:space="0" w:color="auto"/>
        <w:left w:val="none" w:sz="0" w:space="0" w:color="auto"/>
        <w:bottom w:val="none" w:sz="0" w:space="0" w:color="auto"/>
        <w:right w:val="none" w:sz="0" w:space="0" w:color="auto"/>
      </w:divBdr>
    </w:div>
    <w:div w:id="666442200">
      <w:bodyDiv w:val="1"/>
      <w:marLeft w:val="0"/>
      <w:marRight w:val="0"/>
      <w:marTop w:val="0"/>
      <w:marBottom w:val="0"/>
      <w:divBdr>
        <w:top w:val="none" w:sz="0" w:space="0" w:color="auto"/>
        <w:left w:val="none" w:sz="0" w:space="0" w:color="auto"/>
        <w:bottom w:val="none" w:sz="0" w:space="0" w:color="auto"/>
        <w:right w:val="none" w:sz="0" w:space="0" w:color="auto"/>
      </w:divBdr>
    </w:div>
    <w:div w:id="680593328">
      <w:bodyDiv w:val="1"/>
      <w:marLeft w:val="0"/>
      <w:marRight w:val="0"/>
      <w:marTop w:val="0"/>
      <w:marBottom w:val="0"/>
      <w:divBdr>
        <w:top w:val="none" w:sz="0" w:space="0" w:color="auto"/>
        <w:left w:val="none" w:sz="0" w:space="0" w:color="auto"/>
        <w:bottom w:val="none" w:sz="0" w:space="0" w:color="auto"/>
        <w:right w:val="none" w:sz="0" w:space="0" w:color="auto"/>
      </w:divBdr>
    </w:div>
    <w:div w:id="768936266">
      <w:bodyDiv w:val="1"/>
      <w:marLeft w:val="0"/>
      <w:marRight w:val="0"/>
      <w:marTop w:val="0"/>
      <w:marBottom w:val="0"/>
      <w:divBdr>
        <w:top w:val="none" w:sz="0" w:space="0" w:color="auto"/>
        <w:left w:val="none" w:sz="0" w:space="0" w:color="auto"/>
        <w:bottom w:val="none" w:sz="0" w:space="0" w:color="auto"/>
        <w:right w:val="none" w:sz="0" w:space="0" w:color="auto"/>
      </w:divBdr>
    </w:div>
    <w:div w:id="776827071">
      <w:bodyDiv w:val="1"/>
      <w:marLeft w:val="0"/>
      <w:marRight w:val="0"/>
      <w:marTop w:val="0"/>
      <w:marBottom w:val="0"/>
      <w:divBdr>
        <w:top w:val="none" w:sz="0" w:space="0" w:color="auto"/>
        <w:left w:val="none" w:sz="0" w:space="0" w:color="auto"/>
        <w:bottom w:val="none" w:sz="0" w:space="0" w:color="auto"/>
        <w:right w:val="none" w:sz="0" w:space="0" w:color="auto"/>
      </w:divBdr>
    </w:div>
    <w:div w:id="785737314">
      <w:bodyDiv w:val="1"/>
      <w:marLeft w:val="0"/>
      <w:marRight w:val="0"/>
      <w:marTop w:val="0"/>
      <w:marBottom w:val="0"/>
      <w:divBdr>
        <w:top w:val="none" w:sz="0" w:space="0" w:color="auto"/>
        <w:left w:val="none" w:sz="0" w:space="0" w:color="auto"/>
        <w:bottom w:val="none" w:sz="0" w:space="0" w:color="auto"/>
        <w:right w:val="none" w:sz="0" w:space="0" w:color="auto"/>
      </w:divBdr>
    </w:div>
    <w:div w:id="835532838">
      <w:bodyDiv w:val="1"/>
      <w:marLeft w:val="0"/>
      <w:marRight w:val="0"/>
      <w:marTop w:val="0"/>
      <w:marBottom w:val="0"/>
      <w:divBdr>
        <w:top w:val="none" w:sz="0" w:space="0" w:color="auto"/>
        <w:left w:val="none" w:sz="0" w:space="0" w:color="auto"/>
        <w:bottom w:val="none" w:sz="0" w:space="0" w:color="auto"/>
        <w:right w:val="none" w:sz="0" w:space="0" w:color="auto"/>
      </w:divBdr>
      <w:divsChild>
        <w:div w:id="9240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3123">
              <w:marLeft w:val="0"/>
              <w:marRight w:val="0"/>
              <w:marTop w:val="0"/>
              <w:marBottom w:val="0"/>
              <w:divBdr>
                <w:top w:val="none" w:sz="0" w:space="0" w:color="auto"/>
                <w:left w:val="none" w:sz="0" w:space="0" w:color="auto"/>
                <w:bottom w:val="none" w:sz="0" w:space="0" w:color="auto"/>
                <w:right w:val="none" w:sz="0" w:space="0" w:color="auto"/>
              </w:divBdr>
              <w:divsChild>
                <w:div w:id="1856074108">
                  <w:marLeft w:val="0"/>
                  <w:marRight w:val="0"/>
                  <w:marTop w:val="0"/>
                  <w:marBottom w:val="0"/>
                  <w:divBdr>
                    <w:top w:val="none" w:sz="0" w:space="0" w:color="auto"/>
                    <w:left w:val="none" w:sz="0" w:space="0" w:color="auto"/>
                    <w:bottom w:val="none" w:sz="0" w:space="0" w:color="auto"/>
                    <w:right w:val="none" w:sz="0" w:space="0" w:color="auto"/>
                  </w:divBdr>
                </w:div>
                <w:div w:id="1039861952">
                  <w:marLeft w:val="0"/>
                  <w:marRight w:val="0"/>
                  <w:marTop w:val="0"/>
                  <w:marBottom w:val="0"/>
                  <w:divBdr>
                    <w:top w:val="none" w:sz="0" w:space="0" w:color="auto"/>
                    <w:left w:val="none" w:sz="0" w:space="0" w:color="auto"/>
                    <w:bottom w:val="none" w:sz="0" w:space="0" w:color="auto"/>
                    <w:right w:val="none" w:sz="0" w:space="0" w:color="auto"/>
                  </w:divBdr>
                </w:div>
                <w:div w:id="745418408">
                  <w:marLeft w:val="0"/>
                  <w:marRight w:val="0"/>
                  <w:marTop w:val="0"/>
                  <w:marBottom w:val="0"/>
                  <w:divBdr>
                    <w:top w:val="none" w:sz="0" w:space="0" w:color="auto"/>
                    <w:left w:val="none" w:sz="0" w:space="0" w:color="auto"/>
                    <w:bottom w:val="none" w:sz="0" w:space="0" w:color="auto"/>
                    <w:right w:val="none" w:sz="0" w:space="0" w:color="auto"/>
                  </w:divBdr>
                </w:div>
                <w:div w:id="2049646268">
                  <w:marLeft w:val="0"/>
                  <w:marRight w:val="0"/>
                  <w:marTop w:val="0"/>
                  <w:marBottom w:val="0"/>
                  <w:divBdr>
                    <w:top w:val="none" w:sz="0" w:space="0" w:color="auto"/>
                    <w:left w:val="none" w:sz="0" w:space="0" w:color="auto"/>
                    <w:bottom w:val="none" w:sz="0" w:space="0" w:color="auto"/>
                    <w:right w:val="none" w:sz="0" w:space="0" w:color="auto"/>
                  </w:divBdr>
                </w:div>
                <w:div w:id="4731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60931">
      <w:bodyDiv w:val="1"/>
      <w:marLeft w:val="0"/>
      <w:marRight w:val="0"/>
      <w:marTop w:val="0"/>
      <w:marBottom w:val="0"/>
      <w:divBdr>
        <w:top w:val="none" w:sz="0" w:space="0" w:color="auto"/>
        <w:left w:val="none" w:sz="0" w:space="0" w:color="auto"/>
        <w:bottom w:val="none" w:sz="0" w:space="0" w:color="auto"/>
        <w:right w:val="none" w:sz="0" w:space="0" w:color="auto"/>
      </w:divBdr>
    </w:div>
    <w:div w:id="971128820">
      <w:bodyDiv w:val="1"/>
      <w:marLeft w:val="0"/>
      <w:marRight w:val="0"/>
      <w:marTop w:val="0"/>
      <w:marBottom w:val="0"/>
      <w:divBdr>
        <w:top w:val="none" w:sz="0" w:space="0" w:color="auto"/>
        <w:left w:val="none" w:sz="0" w:space="0" w:color="auto"/>
        <w:bottom w:val="none" w:sz="0" w:space="0" w:color="auto"/>
        <w:right w:val="none" w:sz="0" w:space="0" w:color="auto"/>
      </w:divBdr>
      <w:divsChild>
        <w:div w:id="1169096929">
          <w:marLeft w:val="0"/>
          <w:marRight w:val="0"/>
          <w:marTop w:val="0"/>
          <w:marBottom w:val="0"/>
          <w:divBdr>
            <w:top w:val="none" w:sz="0" w:space="0" w:color="auto"/>
            <w:left w:val="none" w:sz="0" w:space="0" w:color="auto"/>
            <w:bottom w:val="none" w:sz="0" w:space="0" w:color="auto"/>
            <w:right w:val="none" w:sz="0" w:space="0" w:color="auto"/>
          </w:divBdr>
          <w:divsChild>
            <w:div w:id="1387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9823">
      <w:bodyDiv w:val="1"/>
      <w:marLeft w:val="0"/>
      <w:marRight w:val="0"/>
      <w:marTop w:val="0"/>
      <w:marBottom w:val="0"/>
      <w:divBdr>
        <w:top w:val="none" w:sz="0" w:space="0" w:color="auto"/>
        <w:left w:val="none" w:sz="0" w:space="0" w:color="auto"/>
        <w:bottom w:val="none" w:sz="0" w:space="0" w:color="auto"/>
        <w:right w:val="none" w:sz="0" w:space="0" w:color="auto"/>
      </w:divBdr>
    </w:div>
    <w:div w:id="1028919568">
      <w:bodyDiv w:val="1"/>
      <w:marLeft w:val="0"/>
      <w:marRight w:val="0"/>
      <w:marTop w:val="0"/>
      <w:marBottom w:val="0"/>
      <w:divBdr>
        <w:top w:val="none" w:sz="0" w:space="0" w:color="auto"/>
        <w:left w:val="none" w:sz="0" w:space="0" w:color="auto"/>
        <w:bottom w:val="none" w:sz="0" w:space="0" w:color="auto"/>
        <w:right w:val="none" w:sz="0" w:space="0" w:color="auto"/>
      </w:divBdr>
    </w:div>
    <w:div w:id="1119373366">
      <w:bodyDiv w:val="1"/>
      <w:marLeft w:val="0"/>
      <w:marRight w:val="0"/>
      <w:marTop w:val="0"/>
      <w:marBottom w:val="0"/>
      <w:divBdr>
        <w:top w:val="none" w:sz="0" w:space="0" w:color="auto"/>
        <w:left w:val="none" w:sz="0" w:space="0" w:color="auto"/>
        <w:bottom w:val="none" w:sz="0" w:space="0" w:color="auto"/>
        <w:right w:val="none" w:sz="0" w:space="0" w:color="auto"/>
      </w:divBdr>
    </w:div>
    <w:div w:id="1129932883">
      <w:bodyDiv w:val="1"/>
      <w:marLeft w:val="0"/>
      <w:marRight w:val="0"/>
      <w:marTop w:val="0"/>
      <w:marBottom w:val="0"/>
      <w:divBdr>
        <w:top w:val="none" w:sz="0" w:space="0" w:color="auto"/>
        <w:left w:val="none" w:sz="0" w:space="0" w:color="auto"/>
        <w:bottom w:val="none" w:sz="0" w:space="0" w:color="auto"/>
        <w:right w:val="none" w:sz="0" w:space="0" w:color="auto"/>
      </w:divBdr>
      <w:divsChild>
        <w:div w:id="124788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62826">
              <w:marLeft w:val="0"/>
              <w:marRight w:val="0"/>
              <w:marTop w:val="0"/>
              <w:marBottom w:val="0"/>
              <w:divBdr>
                <w:top w:val="none" w:sz="0" w:space="0" w:color="auto"/>
                <w:left w:val="none" w:sz="0" w:space="0" w:color="auto"/>
                <w:bottom w:val="none" w:sz="0" w:space="0" w:color="auto"/>
                <w:right w:val="none" w:sz="0" w:space="0" w:color="auto"/>
              </w:divBdr>
              <w:divsChild>
                <w:div w:id="2057661521">
                  <w:marLeft w:val="0"/>
                  <w:marRight w:val="0"/>
                  <w:marTop w:val="0"/>
                  <w:marBottom w:val="0"/>
                  <w:divBdr>
                    <w:top w:val="none" w:sz="0" w:space="0" w:color="auto"/>
                    <w:left w:val="none" w:sz="0" w:space="0" w:color="auto"/>
                    <w:bottom w:val="none" w:sz="0" w:space="0" w:color="auto"/>
                    <w:right w:val="none" w:sz="0" w:space="0" w:color="auto"/>
                  </w:divBdr>
                </w:div>
                <w:div w:id="328599021">
                  <w:marLeft w:val="0"/>
                  <w:marRight w:val="0"/>
                  <w:marTop w:val="0"/>
                  <w:marBottom w:val="0"/>
                  <w:divBdr>
                    <w:top w:val="none" w:sz="0" w:space="0" w:color="auto"/>
                    <w:left w:val="none" w:sz="0" w:space="0" w:color="auto"/>
                    <w:bottom w:val="none" w:sz="0" w:space="0" w:color="auto"/>
                    <w:right w:val="none" w:sz="0" w:space="0" w:color="auto"/>
                  </w:divBdr>
                </w:div>
                <w:div w:id="18770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7682">
      <w:bodyDiv w:val="1"/>
      <w:marLeft w:val="0"/>
      <w:marRight w:val="0"/>
      <w:marTop w:val="0"/>
      <w:marBottom w:val="0"/>
      <w:divBdr>
        <w:top w:val="none" w:sz="0" w:space="0" w:color="auto"/>
        <w:left w:val="none" w:sz="0" w:space="0" w:color="auto"/>
        <w:bottom w:val="none" w:sz="0" w:space="0" w:color="auto"/>
        <w:right w:val="none" w:sz="0" w:space="0" w:color="auto"/>
      </w:divBdr>
      <w:divsChild>
        <w:div w:id="203280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2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4698">
      <w:bodyDiv w:val="1"/>
      <w:marLeft w:val="0"/>
      <w:marRight w:val="0"/>
      <w:marTop w:val="0"/>
      <w:marBottom w:val="0"/>
      <w:divBdr>
        <w:top w:val="none" w:sz="0" w:space="0" w:color="auto"/>
        <w:left w:val="none" w:sz="0" w:space="0" w:color="auto"/>
        <w:bottom w:val="none" w:sz="0" w:space="0" w:color="auto"/>
        <w:right w:val="none" w:sz="0" w:space="0" w:color="auto"/>
      </w:divBdr>
    </w:div>
    <w:div w:id="1295600975">
      <w:bodyDiv w:val="1"/>
      <w:marLeft w:val="0"/>
      <w:marRight w:val="0"/>
      <w:marTop w:val="0"/>
      <w:marBottom w:val="0"/>
      <w:divBdr>
        <w:top w:val="none" w:sz="0" w:space="0" w:color="auto"/>
        <w:left w:val="none" w:sz="0" w:space="0" w:color="auto"/>
        <w:bottom w:val="none" w:sz="0" w:space="0" w:color="auto"/>
        <w:right w:val="none" w:sz="0" w:space="0" w:color="auto"/>
      </w:divBdr>
    </w:div>
    <w:div w:id="1723554855">
      <w:bodyDiv w:val="1"/>
      <w:marLeft w:val="0"/>
      <w:marRight w:val="0"/>
      <w:marTop w:val="0"/>
      <w:marBottom w:val="0"/>
      <w:divBdr>
        <w:top w:val="none" w:sz="0" w:space="0" w:color="auto"/>
        <w:left w:val="none" w:sz="0" w:space="0" w:color="auto"/>
        <w:bottom w:val="none" w:sz="0" w:space="0" w:color="auto"/>
        <w:right w:val="none" w:sz="0" w:space="0" w:color="auto"/>
      </w:divBdr>
    </w:div>
    <w:div w:id="1778403103">
      <w:bodyDiv w:val="1"/>
      <w:marLeft w:val="0"/>
      <w:marRight w:val="0"/>
      <w:marTop w:val="0"/>
      <w:marBottom w:val="0"/>
      <w:divBdr>
        <w:top w:val="none" w:sz="0" w:space="0" w:color="auto"/>
        <w:left w:val="none" w:sz="0" w:space="0" w:color="auto"/>
        <w:bottom w:val="none" w:sz="0" w:space="0" w:color="auto"/>
        <w:right w:val="none" w:sz="0" w:space="0" w:color="auto"/>
      </w:divBdr>
    </w:div>
    <w:div w:id="1833909205">
      <w:bodyDiv w:val="1"/>
      <w:marLeft w:val="0"/>
      <w:marRight w:val="0"/>
      <w:marTop w:val="0"/>
      <w:marBottom w:val="0"/>
      <w:divBdr>
        <w:top w:val="none" w:sz="0" w:space="0" w:color="auto"/>
        <w:left w:val="none" w:sz="0" w:space="0" w:color="auto"/>
        <w:bottom w:val="none" w:sz="0" w:space="0" w:color="auto"/>
        <w:right w:val="none" w:sz="0" w:space="0" w:color="auto"/>
      </w:divBdr>
    </w:div>
    <w:div w:id="1866668991">
      <w:bodyDiv w:val="1"/>
      <w:marLeft w:val="0"/>
      <w:marRight w:val="0"/>
      <w:marTop w:val="0"/>
      <w:marBottom w:val="0"/>
      <w:divBdr>
        <w:top w:val="none" w:sz="0" w:space="0" w:color="auto"/>
        <w:left w:val="none" w:sz="0" w:space="0" w:color="auto"/>
        <w:bottom w:val="none" w:sz="0" w:space="0" w:color="auto"/>
        <w:right w:val="none" w:sz="0" w:space="0" w:color="auto"/>
      </w:divBdr>
    </w:div>
    <w:div w:id="1867404220">
      <w:bodyDiv w:val="1"/>
      <w:marLeft w:val="0"/>
      <w:marRight w:val="0"/>
      <w:marTop w:val="0"/>
      <w:marBottom w:val="0"/>
      <w:divBdr>
        <w:top w:val="none" w:sz="0" w:space="0" w:color="auto"/>
        <w:left w:val="none" w:sz="0" w:space="0" w:color="auto"/>
        <w:bottom w:val="none" w:sz="0" w:space="0" w:color="auto"/>
        <w:right w:val="none" w:sz="0" w:space="0" w:color="auto"/>
      </w:divBdr>
      <w:divsChild>
        <w:div w:id="21246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437184">
              <w:marLeft w:val="0"/>
              <w:marRight w:val="0"/>
              <w:marTop w:val="0"/>
              <w:marBottom w:val="0"/>
              <w:divBdr>
                <w:top w:val="none" w:sz="0" w:space="0" w:color="auto"/>
                <w:left w:val="none" w:sz="0" w:space="0" w:color="auto"/>
                <w:bottom w:val="none" w:sz="0" w:space="0" w:color="auto"/>
                <w:right w:val="none" w:sz="0" w:space="0" w:color="auto"/>
              </w:divBdr>
              <w:divsChild>
                <w:div w:id="1402867885">
                  <w:marLeft w:val="0"/>
                  <w:marRight w:val="0"/>
                  <w:marTop w:val="0"/>
                  <w:marBottom w:val="0"/>
                  <w:divBdr>
                    <w:top w:val="none" w:sz="0" w:space="0" w:color="auto"/>
                    <w:left w:val="none" w:sz="0" w:space="0" w:color="auto"/>
                    <w:bottom w:val="none" w:sz="0" w:space="0" w:color="auto"/>
                    <w:right w:val="none" w:sz="0" w:space="0" w:color="auto"/>
                  </w:divBdr>
                </w:div>
                <w:div w:id="1089041396">
                  <w:marLeft w:val="0"/>
                  <w:marRight w:val="0"/>
                  <w:marTop w:val="0"/>
                  <w:marBottom w:val="0"/>
                  <w:divBdr>
                    <w:top w:val="none" w:sz="0" w:space="0" w:color="auto"/>
                    <w:left w:val="none" w:sz="0" w:space="0" w:color="auto"/>
                    <w:bottom w:val="none" w:sz="0" w:space="0" w:color="auto"/>
                    <w:right w:val="none" w:sz="0" w:space="0" w:color="auto"/>
                  </w:divBdr>
                </w:div>
                <w:div w:id="1933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0719">
      <w:bodyDiv w:val="1"/>
      <w:marLeft w:val="0"/>
      <w:marRight w:val="0"/>
      <w:marTop w:val="0"/>
      <w:marBottom w:val="0"/>
      <w:divBdr>
        <w:top w:val="none" w:sz="0" w:space="0" w:color="auto"/>
        <w:left w:val="none" w:sz="0" w:space="0" w:color="auto"/>
        <w:bottom w:val="none" w:sz="0" w:space="0" w:color="auto"/>
        <w:right w:val="none" w:sz="0" w:space="0" w:color="auto"/>
      </w:divBdr>
      <w:divsChild>
        <w:div w:id="1770006751">
          <w:marLeft w:val="0"/>
          <w:marRight w:val="0"/>
          <w:marTop w:val="0"/>
          <w:marBottom w:val="0"/>
          <w:divBdr>
            <w:top w:val="none" w:sz="0" w:space="0" w:color="auto"/>
            <w:left w:val="none" w:sz="0" w:space="0" w:color="auto"/>
            <w:bottom w:val="none" w:sz="0" w:space="0" w:color="auto"/>
            <w:right w:val="none" w:sz="0" w:space="0" w:color="auto"/>
          </w:divBdr>
          <w:divsChild>
            <w:div w:id="13680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12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ilticket.it" TargetMode="External"/><Relationship Id="rId13" Type="http://schemas.openxmlformats.org/officeDocument/2006/relationships/hyperlink" Target="mailto:lombardo@teatropubblicoligur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tropubblicoligur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trocavour.it" TargetMode="External"/><Relationship Id="rId5" Type="http://schemas.openxmlformats.org/officeDocument/2006/relationships/webSettings" Target="webSettings.xml"/><Relationship Id="rId15" Type="http://schemas.openxmlformats.org/officeDocument/2006/relationships/hyperlink" Target="mailto:scarfone@comune.imperia.it" TargetMode="External"/><Relationship Id="rId10" Type="http://schemas.openxmlformats.org/officeDocument/2006/relationships/hyperlink" Target="mailto:biglietteria@teatrocavou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atrocavour.it" TargetMode="External"/><Relationship Id="rId14" Type="http://schemas.openxmlformats.org/officeDocument/2006/relationships/hyperlink" Target="mailto:elianaquattrini@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987D-25A0-8040-B2E8-5C3D8424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883</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Relazione esterne Alesbet</cp:lastModifiedBy>
  <cp:revision>12</cp:revision>
  <cp:lastPrinted>2017-07-04T10:17:00Z</cp:lastPrinted>
  <dcterms:created xsi:type="dcterms:W3CDTF">2025-05-20T17:03:00Z</dcterms:created>
  <dcterms:modified xsi:type="dcterms:W3CDTF">2025-05-21T06:55:00Z</dcterms:modified>
</cp:coreProperties>
</file>