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2B9DF8" w14:textId="77777777" w:rsidR="00476E35" w:rsidRDefault="00476E35" w:rsidP="00476E35">
      <w:pPr>
        <w:pStyle w:val="NormaleWeb"/>
        <w:jc w:val="center"/>
        <w:rPr>
          <w:rStyle w:val="Enfasigrassetto"/>
        </w:rPr>
      </w:pPr>
    </w:p>
    <w:p w14:paraId="384B507F" w14:textId="50A72462" w:rsidR="00476E35" w:rsidRDefault="00476E35" w:rsidP="00476E35">
      <w:pPr>
        <w:pStyle w:val="NormaleWeb"/>
        <w:jc w:val="center"/>
        <w:rPr>
          <w:rStyle w:val="Enfasigrassetto"/>
        </w:rPr>
      </w:pPr>
      <w:bookmarkStart w:id="0" w:name="_GoBack"/>
      <w:bookmarkEnd w:id="0"/>
      <w:r>
        <w:rPr>
          <w:rStyle w:val="Enfasigrassetto"/>
        </w:rPr>
        <w:t>CASA SANREMO CAMPUS</w:t>
      </w:r>
    </w:p>
    <w:p w14:paraId="3C5BEA19" w14:textId="77777777" w:rsidR="00476E35" w:rsidRPr="005B7CC7" w:rsidRDefault="00476E35" w:rsidP="00476E35">
      <w:pPr>
        <w:pStyle w:val="NormaleWeb"/>
        <w:jc w:val="center"/>
        <w:rPr>
          <w:i/>
          <w:iCs/>
        </w:rPr>
      </w:pPr>
      <w:r w:rsidRPr="005B7CC7">
        <w:rPr>
          <w:rStyle w:val="Enfasigrassetto"/>
          <w:i/>
          <w:iCs/>
        </w:rPr>
        <w:t>Oltre 300 giovani talenti invadono Sanremo: il Corso Performer 4.0 di Casa Sanremo Campus accende la città con arte, cultura e futuro</w:t>
      </w:r>
    </w:p>
    <w:p w14:paraId="2D30A710" w14:textId="77777777" w:rsidR="00476E35" w:rsidRDefault="00476E35" w:rsidP="00476E35">
      <w:pPr>
        <w:pStyle w:val="NormaleWeb"/>
        <w:jc w:val="both"/>
      </w:pPr>
      <w:r>
        <w:t xml:space="preserve">Sanremo, la città dei fiori e della musica, in questi giorni è ancora più viva e vibrante. Merito degli oltre </w:t>
      </w:r>
      <w:r>
        <w:rPr>
          <w:rStyle w:val="Enfasigrassetto"/>
        </w:rPr>
        <w:t>300 allievi del Corso Performer 4.0 di Casa Sanremo Campus</w:t>
      </w:r>
      <w:r>
        <w:t xml:space="preserve">. Protagonisti di un'esperienza formativa ed emozionale che va ben oltre l’aula. Provenienti da tutta Italia, questi giovani talenti sono giunti in Città per </w:t>
      </w:r>
      <w:r w:rsidRPr="00A60562">
        <w:rPr>
          <w:b/>
          <w:bCs/>
        </w:rPr>
        <w:t>due sessioni di lavoro, a marzo e ad aprile</w:t>
      </w:r>
      <w:r>
        <w:t xml:space="preserve">, per seguire il prestigioso percorso formativo organizzato da </w:t>
      </w:r>
      <w:r>
        <w:rPr>
          <w:rStyle w:val="Enfasigrassetto"/>
        </w:rPr>
        <w:t>Casa Sanremo Campus del Consorzio Gruppo Eventi</w:t>
      </w:r>
      <w:r>
        <w:t>. La loro presenza a Sanremo è diventata anche un’occasione di scoperta del Territorio condivisione delle sue bellezze.</w:t>
      </w:r>
    </w:p>
    <w:p w14:paraId="3E85CC75" w14:textId="77777777" w:rsidR="00476E35" w:rsidRDefault="00476E35" w:rsidP="00476E35">
      <w:pPr>
        <w:pStyle w:val="NormaleWeb"/>
        <w:jc w:val="both"/>
      </w:pPr>
      <w:r>
        <w:t xml:space="preserve">Le lezioni, tenute da professionisti e docenti di altissimo livello, abbracciano il mondo dello </w:t>
      </w:r>
      <w:r w:rsidRPr="006674B5">
        <w:rPr>
          <w:b/>
          <w:bCs/>
        </w:rPr>
        <w:t>spettacolo</w:t>
      </w:r>
      <w:r>
        <w:t xml:space="preserve"> e della </w:t>
      </w:r>
      <w:r w:rsidRPr="006674B5">
        <w:rPr>
          <w:b/>
          <w:bCs/>
        </w:rPr>
        <w:t>comunicazione</w:t>
      </w:r>
      <w:r>
        <w:t xml:space="preserve"> a 360 gradi.</w:t>
      </w:r>
    </w:p>
    <w:p w14:paraId="2E016E76" w14:textId="77777777" w:rsidR="00476E35" w:rsidRPr="006674B5" w:rsidRDefault="00476E35" w:rsidP="00476E35">
      <w:pPr>
        <w:pStyle w:val="NormaleWeb"/>
        <w:jc w:val="both"/>
        <w:rPr>
          <w:b/>
          <w:bCs/>
        </w:rPr>
      </w:pPr>
      <w:r>
        <w:t xml:space="preserve">Interessante è l’intreccio profondo con la città che ospita il Campus: </w:t>
      </w:r>
      <w:r>
        <w:rPr>
          <w:rStyle w:val="Enfasigrassetto"/>
        </w:rPr>
        <w:t xml:space="preserve">Sanremo non è solo sfondo, ma co-protagonista </w:t>
      </w:r>
      <w:r w:rsidRPr="006674B5">
        <w:rPr>
          <w:rStyle w:val="Enfasigrassetto"/>
        </w:rPr>
        <w:t>del viaggio formativo che il Consorzio Gruppo Eventi ha immaginato e realizzato con lungimiranza e cura dei dettagli.</w:t>
      </w:r>
    </w:p>
    <w:p w14:paraId="07F76310" w14:textId="77777777" w:rsidR="00476E35" w:rsidRDefault="00476E35" w:rsidP="00476E35">
      <w:pPr>
        <w:pStyle w:val="NormaleWeb"/>
        <w:jc w:val="both"/>
      </w:pPr>
      <w:r>
        <w:t xml:space="preserve">In questi giorni, i 300 studenti stanno vivendo </w:t>
      </w:r>
      <w:r w:rsidRPr="005E06B4">
        <w:rPr>
          <w:b/>
          <w:bCs/>
        </w:rPr>
        <w:t>Sanremo come un palcoscenico aperto</w:t>
      </w:r>
      <w:r>
        <w:t xml:space="preserve">. La giornata emblematica del </w:t>
      </w:r>
      <w:r w:rsidRPr="00521A68">
        <w:rPr>
          <w:b/>
          <w:bCs/>
        </w:rPr>
        <w:t xml:space="preserve">25 aprile </w:t>
      </w:r>
      <w:r>
        <w:t xml:space="preserve">è stata scelta per visitare il leggendario </w:t>
      </w:r>
      <w:r>
        <w:rPr>
          <w:rStyle w:val="Enfasigrassetto"/>
        </w:rPr>
        <w:t>Teatro Ariston</w:t>
      </w:r>
      <w:r>
        <w:t>, vero e proprio tempio della musica italiana: un tour guidato che culminerà nella visita alla mostra attualmente in corso,</w:t>
      </w:r>
      <w:r w:rsidRPr="007036EC">
        <w:t xml:space="preserve"> “</w:t>
      </w:r>
      <w:r w:rsidRPr="007036EC">
        <w:rPr>
          <w:b/>
          <w:bCs/>
        </w:rPr>
        <w:t>Non ha l’età. Il Festival di Sanremo in bianco e nero 1951-1976</w:t>
      </w:r>
      <w:r w:rsidRPr="007036EC">
        <w:t>”</w:t>
      </w:r>
      <w:r>
        <w:t xml:space="preserve">. Una collaborazione, fatta di stima reciproca, quella </w:t>
      </w:r>
      <w:r w:rsidRPr="00011976">
        <w:t>che</w:t>
      </w:r>
      <w:r>
        <w:t xml:space="preserve"> da anni continua tra il Consorzio Gruppo Eventi e la Famiglia Vacchino, proprietaria dell’Ariston.</w:t>
      </w:r>
    </w:p>
    <w:p w14:paraId="38A00726" w14:textId="77777777" w:rsidR="00476E35" w:rsidRDefault="00476E35" w:rsidP="00476E35">
      <w:pPr>
        <w:pStyle w:val="NormaleWeb"/>
        <w:jc w:val="both"/>
      </w:pPr>
      <w:r w:rsidRPr="002E3DC2">
        <w:rPr>
          <w:b/>
          <w:bCs/>
        </w:rPr>
        <w:t>Casa Sanremo Campus</w:t>
      </w:r>
      <w:r>
        <w:t xml:space="preserve"> è pensato per offrire non solo competenze artistiche, ma anche occasioni di crescita umana e culturale. La presenza di centinaia di ragazzi, famiglie, accompagnatori e docenti genera un movimento importante per la città, con </w:t>
      </w:r>
      <w:r>
        <w:rPr>
          <w:rStyle w:val="Enfasigrassetto"/>
        </w:rPr>
        <w:t>ricadute turistiche, culturali ed economiche di grande valore</w:t>
      </w:r>
      <w:r>
        <w:t>. Le strutture ricettive, i ristoranti, le attività commerciali e i luoghi culturali della città beneficiano concretamente di questa vivace presenza. Il tutto all’insegna di una sinergia con il Comune e le Istituzioni del luogo che funziona.</w:t>
      </w:r>
    </w:p>
    <w:p w14:paraId="6E3F0854" w14:textId="77777777" w:rsidR="00476E35" w:rsidRDefault="00476E35" w:rsidP="00476E35">
      <w:pPr>
        <w:pStyle w:val="NormaleWeb"/>
        <w:jc w:val="both"/>
      </w:pPr>
      <w:r w:rsidRPr="008B4959">
        <w:rPr>
          <w:b/>
          <w:bCs/>
        </w:rPr>
        <w:t>Il legame tra</w:t>
      </w:r>
      <w:r w:rsidRPr="008B4959">
        <w:t xml:space="preserve"> </w:t>
      </w:r>
      <w:r w:rsidRPr="008B4959">
        <w:rPr>
          <w:rStyle w:val="Enfasigrassetto"/>
        </w:rPr>
        <w:t>Casa Sanremo</w:t>
      </w:r>
      <w:r w:rsidRPr="008B4959">
        <w:t xml:space="preserve"> </w:t>
      </w:r>
      <w:r w:rsidRPr="008B4959">
        <w:rPr>
          <w:b/>
          <w:bCs/>
        </w:rPr>
        <w:t>e la</w:t>
      </w:r>
      <w:r w:rsidRPr="008B4959">
        <w:t xml:space="preserve"> </w:t>
      </w:r>
      <w:r w:rsidRPr="008B4959">
        <w:rPr>
          <w:rStyle w:val="Enfasigrassetto"/>
        </w:rPr>
        <w:t>Città di Sanremo</w:t>
      </w:r>
      <w:r w:rsidRPr="00483F5B">
        <w:t xml:space="preserve"> si rafforza anno dopo anno, confermando una visione comune che punta sulla </w:t>
      </w:r>
      <w:r w:rsidRPr="00483F5B">
        <w:rPr>
          <w:rStyle w:val="Enfasigrassetto"/>
        </w:rPr>
        <w:t>formazione di qualità e sulla valorizzazione del territorio</w:t>
      </w:r>
      <w:r w:rsidRPr="00483F5B">
        <w:rPr>
          <w:b/>
          <w:bCs/>
        </w:rPr>
        <w:t xml:space="preserve">. </w:t>
      </w:r>
      <w:r w:rsidRPr="00483F5B">
        <w:t>Un’alleanza virtuosa che trasforma la città in un laboratorio creativo, dove il futuro dello spettacolo italiano muove i primi passi tra le vie, le piazze e i teatri di una Sanremo che resiste alle evoluzioni del tempo.</w:t>
      </w:r>
    </w:p>
    <w:p w14:paraId="032F8252" w14:textId="77777777" w:rsidR="00476E35" w:rsidRPr="00483F5B" w:rsidRDefault="00476E35" w:rsidP="00476E35">
      <w:pPr>
        <w:pStyle w:val="NormaleWeb"/>
        <w:jc w:val="both"/>
      </w:pPr>
      <w:r w:rsidRPr="00483F5B">
        <w:t xml:space="preserve">L’esperienza di </w:t>
      </w:r>
      <w:r w:rsidRPr="007F1D97">
        <w:rPr>
          <w:b/>
          <w:bCs/>
        </w:rPr>
        <w:t xml:space="preserve">Casa Sanremo Campus </w:t>
      </w:r>
      <w:r w:rsidRPr="00483F5B">
        <w:t>sta lascia</w:t>
      </w:r>
      <w:r>
        <w:t>ndo</w:t>
      </w:r>
      <w:r w:rsidRPr="00483F5B">
        <w:t xml:space="preserve"> il segno, ne</w:t>
      </w:r>
      <w:r>
        <w:t xml:space="preserve">gli allievi </w:t>
      </w:r>
      <w:r w:rsidRPr="00483F5B">
        <w:t>e nella Città</w:t>
      </w:r>
      <w:r>
        <w:t xml:space="preserve">: sono stati </w:t>
      </w:r>
      <w:r w:rsidRPr="00FF5BC0">
        <w:rPr>
          <w:b/>
          <w:bCs/>
        </w:rPr>
        <w:t>calendarizzati nuovi Corsi</w:t>
      </w:r>
      <w:r>
        <w:t xml:space="preserve">, che si terranno a Casa Sanremo </w:t>
      </w:r>
      <w:r w:rsidRPr="005906E3">
        <w:t>da settembre a dicembre</w:t>
      </w:r>
      <w:r>
        <w:t>,</w:t>
      </w:r>
      <w:r w:rsidRPr="005906E3">
        <w:t xml:space="preserve"> </w:t>
      </w:r>
      <w:r>
        <w:t xml:space="preserve">e </w:t>
      </w:r>
      <w:r w:rsidRPr="00FF5BC0">
        <w:rPr>
          <w:b/>
          <w:bCs/>
        </w:rPr>
        <w:t>previsti nuovi eventi</w:t>
      </w:r>
      <w:r>
        <w:t xml:space="preserve"> ai quali Gruppo Eventi sta già lavorando. </w:t>
      </w:r>
    </w:p>
    <w:p w14:paraId="629EA901" w14:textId="77777777" w:rsidR="008A3723" w:rsidRDefault="008A3723"/>
    <w:sectPr w:rsidR="008A3723" w:rsidSect="00760543">
      <w:headerReference w:type="default" r:id="rId6"/>
      <w:footerReference w:type="default" r:id="rId7"/>
      <w:pgSz w:w="11906" w:h="16838"/>
      <w:pgMar w:top="1417" w:right="1134" w:bottom="1134" w:left="1134" w:header="680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D59DCB" w14:textId="77777777" w:rsidR="00D706E9" w:rsidRDefault="00D706E9" w:rsidP="008A3723">
      <w:pPr>
        <w:spacing w:after="0" w:line="240" w:lineRule="auto"/>
      </w:pPr>
      <w:r>
        <w:separator/>
      </w:r>
    </w:p>
  </w:endnote>
  <w:endnote w:type="continuationSeparator" w:id="0">
    <w:p w14:paraId="1600A420" w14:textId="77777777" w:rsidR="00D706E9" w:rsidRDefault="00D706E9" w:rsidP="008A3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AD3B73" w14:textId="666BFFEC" w:rsidR="008A3723" w:rsidRPr="00760543" w:rsidRDefault="00760543" w:rsidP="00760543">
    <w:pPr>
      <w:pStyle w:val="Pidipagina"/>
    </w:pPr>
    <w:r w:rsidRPr="00760543">
      <w:rPr>
        <w:noProof/>
        <w:lang w:eastAsia="it-IT"/>
      </w:rPr>
      <w:drawing>
        <wp:inline distT="0" distB="0" distL="0" distR="0" wp14:anchorId="5845F279" wp14:editId="0E7401D3">
          <wp:extent cx="2908300" cy="457200"/>
          <wp:effectExtent l="0" t="0" r="0" b="0"/>
          <wp:docPr id="198486341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486341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0830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EA208E" w14:textId="77777777" w:rsidR="00D706E9" w:rsidRDefault="00D706E9" w:rsidP="008A3723">
      <w:pPr>
        <w:spacing w:after="0" w:line="240" w:lineRule="auto"/>
      </w:pPr>
      <w:r>
        <w:separator/>
      </w:r>
    </w:p>
  </w:footnote>
  <w:footnote w:type="continuationSeparator" w:id="0">
    <w:p w14:paraId="37EA781D" w14:textId="77777777" w:rsidR="00D706E9" w:rsidRDefault="00D706E9" w:rsidP="008A3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8EB94F" w14:textId="30C6184E" w:rsidR="00760543" w:rsidRDefault="00760543">
    <w:pPr>
      <w:pStyle w:val="Intestazione"/>
    </w:pPr>
    <w:r w:rsidRPr="00760543">
      <w:rPr>
        <w:noProof/>
        <w:lang w:eastAsia="it-IT"/>
      </w:rPr>
      <w:drawing>
        <wp:inline distT="0" distB="0" distL="0" distR="0" wp14:anchorId="3A9F269A" wp14:editId="0698B99E">
          <wp:extent cx="1130300" cy="393700"/>
          <wp:effectExtent l="0" t="0" r="0" b="0"/>
          <wp:docPr id="1739001079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9001079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0300" cy="393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23"/>
    <w:rsid w:val="00476E35"/>
    <w:rsid w:val="005B53FF"/>
    <w:rsid w:val="006640E8"/>
    <w:rsid w:val="00760543"/>
    <w:rsid w:val="007E1CC7"/>
    <w:rsid w:val="008A3723"/>
    <w:rsid w:val="00B37C56"/>
    <w:rsid w:val="00D7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BF724"/>
  <w15:chartTrackingRefBased/>
  <w15:docId w15:val="{AA17EE6E-3537-9E48-9330-FA9D09A0A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A37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A37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A37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A37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A37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A37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A37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A37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A37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A37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A37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A37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A3723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A3723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A372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A372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A372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A372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A37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A37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A37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A37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A37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A372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A372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A3723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A37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A3723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A3723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8A37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A3723"/>
  </w:style>
  <w:style w:type="paragraph" w:styleId="Pidipagina">
    <w:name w:val="footer"/>
    <w:basedOn w:val="Normale"/>
    <w:link w:val="PidipaginaCarattere"/>
    <w:uiPriority w:val="99"/>
    <w:unhideWhenUsed/>
    <w:rsid w:val="008A37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A3723"/>
  </w:style>
  <w:style w:type="character" w:styleId="Collegamentoipertestuale">
    <w:name w:val="Hyperlink"/>
    <w:basedOn w:val="Carpredefinitoparagrafo"/>
    <w:uiPriority w:val="99"/>
    <w:unhideWhenUsed/>
    <w:rsid w:val="008A3723"/>
    <w:rPr>
      <w:color w:val="467886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A3723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60543"/>
    <w:rPr>
      <w:color w:val="96607D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476E3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lang w:eastAsia="it-IT"/>
      <w14:ligatures w14:val="none"/>
    </w:rPr>
  </w:style>
  <w:style w:type="character" w:styleId="Enfasigrassetto">
    <w:name w:val="Strong"/>
    <w:basedOn w:val="Carpredefinitoparagrafo"/>
    <w:uiPriority w:val="22"/>
    <w:qFormat/>
    <w:rsid w:val="00476E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Carmine Salimbene</dc:creator>
  <cp:keywords/>
  <dc:description/>
  <cp:lastModifiedBy>Alfonso Papa</cp:lastModifiedBy>
  <cp:revision>3</cp:revision>
  <dcterms:created xsi:type="dcterms:W3CDTF">2025-04-25T09:46:00Z</dcterms:created>
  <dcterms:modified xsi:type="dcterms:W3CDTF">2025-04-25T09:53:00Z</dcterms:modified>
</cp:coreProperties>
</file>